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2ADBC" w14:textId="77777777" w:rsidR="0006591F" w:rsidRPr="00505125" w:rsidRDefault="0006591F" w:rsidP="0006591F">
      <w:pPr>
        <w:pStyle w:val="Heading1"/>
      </w:pPr>
      <w:r w:rsidRPr="00505125">
        <w:t>JDE E1 HCM SIG Conference Call:</w:t>
      </w:r>
    </w:p>
    <w:p w14:paraId="1F22ADBD" w14:textId="77777777" w:rsidR="0006591F" w:rsidRPr="00505125" w:rsidRDefault="0006591F" w:rsidP="0006591F">
      <w:pPr>
        <w:pStyle w:val="NormalWeb"/>
        <w:rPr>
          <w:rFonts w:asciiTheme="minorHAnsi" w:hAnsiTheme="minorHAnsi" w:cs="Arial"/>
          <w:color w:val="5B5B5B"/>
          <w:sz w:val="22"/>
          <w:szCs w:val="22"/>
        </w:rPr>
      </w:pPr>
      <w:r w:rsidRPr="00505125">
        <w:rPr>
          <w:rFonts w:asciiTheme="minorHAnsi" w:hAnsiTheme="minorHAnsi" w:cs="Arial"/>
          <w:i/>
          <w:iCs/>
          <w:color w:val="000000"/>
          <w:sz w:val="22"/>
          <w:szCs w:val="22"/>
        </w:rPr>
        <w:br/>
      </w:r>
      <w:r w:rsidRPr="00505125">
        <w:rPr>
          <w:rFonts w:asciiTheme="minorHAnsi" w:hAnsiTheme="minorHAnsi" w:cs="Arial"/>
          <w:color w:val="5B5B5B"/>
          <w:sz w:val="22"/>
          <w:szCs w:val="22"/>
        </w:rPr>
        <w:t>Please join our monthly conference call to learn more about topics of interest, current issues and workarounds/resolutions, and participate in our Open Forum.</w:t>
      </w:r>
    </w:p>
    <w:p w14:paraId="1F22ADBE" w14:textId="77777777" w:rsidR="0006591F" w:rsidRPr="00505125" w:rsidRDefault="0006591F" w:rsidP="0006591F">
      <w:pPr>
        <w:pStyle w:val="NormalWeb"/>
        <w:rPr>
          <w:rFonts w:asciiTheme="minorHAnsi" w:hAnsiTheme="minorHAnsi" w:cs="Arial"/>
          <w:color w:val="5B5B5B"/>
          <w:sz w:val="22"/>
          <w:szCs w:val="22"/>
        </w:rPr>
      </w:pPr>
    </w:p>
    <w:p w14:paraId="1F22ADBF" w14:textId="77777777" w:rsidR="0006591F" w:rsidRPr="00505125" w:rsidRDefault="0006591F" w:rsidP="0006591F">
      <w:pPr>
        <w:rPr>
          <w:rFonts w:asciiTheme="minorHAnsi" w:hAnsiTheme="minorHAnsi" w:cs="Arial"/>
          <w:color w:val="000000"/>
        </w:rPr>
      </w:pPr>
      <w:r w:rsidRPr="00505125">
        <w:rPr>
          <w:rFonts w:asciiTheme="minorHAnsi" w:hAnsiTheme="minorHAnsi" w:cs="Arial"/>
          <w:b/>
          <w:color w:val="000000"/>
        </w:rPr>
        <w:t xml:space="preserve">President </w:t>
      </w:r>
      <w:r w:rsidRPr="00505125">
        <w:rPr>
          <w:rFonts w:asciiTheme="minorHAnsi" w:hAnsiTheme="minorHAnsi" w:cs="Arial"/>
          <w:color w:val="000000"/>
        </w:rPr>
        <w:t>– Ariel Ross @ Colas</w:t>
      </w:r>
    </w:p>
    <w:p w14:paraId="1F22ADC0" w14:textId="77777777" w:rsidR="0006591F" w:rsidRPr="00505125" w:rsidRDefault="0006591F" w:rsidP="0006591F">
      <w:pPr>
        <w:rPr>
          <w:rFonts w:asciiTheme="minorHAnsi" w:hAnsiTheme="minorHAnsi" w:cs="Arial"/>
          <w:color w:val="000000"/>
        </w:rPr>
      </w:pPr>
      <w:r w:rsidRPr="00505125">
        <w:rPr>
          <w:rFonts w:asciiTheme="minorHAnsi" w:hAnsiTheme="minorHAnsi" w:cs="Arial"/>
          <w:b/>
          <w:color w:val="000000"/>
        </w:rPr>
        <w:t>Vice-President</w:t>
      </w:r>
      <w:r w:rsidRPr="00505125">
        <w:rPr>
          <w:rFonts w:asciiTheme="minorHAnsi" w:hAnsiTheme="minorHAnsi" w:cs="Arial"/>
          <w:color w:val="000000"/>
        </w:rPr>
        <w:t xml:space="preserve"> – </w:t>
      </w:r>
      <w:proofErr w:type="spellStart"/>
      <w:r w:rsidRPr="00505125">
        <w:rPr>
          <w:rFonts w:asciiTheme="minorHAnsi" w:hAnsiTheme="minorHAnsi" w:cs="Arial"/>
          <w:color w:val="000000"/>
        </w:rPr>
        <w:t>Justi</w:t>
      </w:r>
      <w:proofErr w:type="spellEnd"/>
      <w:r w:rsidRPr="00505125">
        <w:rPr>
          <w:rFonts w:asciiTheme="minorHAnsi" w:hAnsiTheme="minorHAnsi" w:cs="Arial"/>
          <w:color w:val="000000"/>
        </w:rPr>
        <w:t xml:space="preserve"> Montague @ MFA Oil Company</w:t>
      </w:r>
    </w:p>
    <w:p w14:paraId="1F22ADC1" w14:textId="77777777" w:rsidR="0006591F" w:rsidRPr="00505125" w:rsidRDefault="0006591F" w:rsidP="0006591F">
      <w:pPr>
        <w:rPr>
          <w:rFonts w:asciiTheme="minorHAnsi" w:hAnsiTheme="minorHAnsi" w:cs="Arial"/>
          <w:color w:val="000000"/>
        </w:rPr>
      </w:pPr>
      <w:r w:rsidRPr="00505125">
        <w:rPr>
          <w:rFonts w:asciiTheme="minorHAnsi" w:hAnsiTheme="minorHAnsi" w:cs="Arial"/>
          <w:b/>
          <w:color w:val="000000"/>
        </w:rPr>
        <w:t>Communications Coordinator</w:t>
      </w:r>
      <w:r w:rsidRPr="00505125">
        <w:rPr>
          <w:rFonts w:asciiTheme="minorHAnsi" w:hAnsiTheme="minorHAnsi" w:cs="Arial"/>
          <w:color w:val="000000"/>
        </w:rPr>
        <w:t xml:space="preserve"> – Rachel </w:t>
      </w:r>
      <w:proofErr w:type="spellStart"/>
      <w:r w:rsidRPr="00505125">
        <w:rPr>
          <w:rFonts w:asciiTheme="minorHAnsi" w:hAnsiTheme="minorHAnsi" w:cs="Arial"/>
          <w:color w:val="000000"/>
        </w:rPr>
        <w:t>Springob</w:t>
      </w:r>
      <w:proofErr w:type="spellEnd"/>
      <w:r w:rsidRPr="00505125">
        <w:rPr>
          <w:rFonts w:asciiTheme="minorHAnsi" w:hAnsiTheme="minorHAnsi" w:cs="Arial"/>
          <w:color w:val="000000"/>
        </w:rPr>
        <w:t xml:space="preserve"> @ City of Ft. Collins</w:t>
      </w:r>
    </w:p>
    <w:p w14:paraId="1F22ADC2" w14:textId="77777777" w:rsidR="0006591F" w:rsidRPr="00505125" w:rsidRDefault="0006591F" w:rsidP="0006591F">
      <w:pPr>
        <w:rPr>
          <w:rFonts w:asciiTheme="minorHAnsi" w:hAnsiTheme="minorHAnsi" w:cs="Arial"/>
          <w:b/>
          <w:color w:val="000000"/>
        </w:rPr>
      </w:pPr>
      <w:r w:rsidRPr="00505125">
        <w:rPr>
          <w:rFonts w:asciiTheme="minorHAnsi" w:hAnsiTheme="minorHAnsi" w:cs="Arial"/>
          <w:b/>
          <w:color w:val="000000"/>
        </w:rPr>
        <w:t>Bug/Enhancement Coordinator</w:t>
      </w:r>
      <w:r w:rsidRPr="00505125">
        <w:rPr>
          <w:rFonts w:asciiTheme="minorHAnsi" w:hAnsiTheme="minorHAnsi" w:cs="Arial"/>
          <w:color w:val="000000"/>
        </w:rPr>
        <w:t xml:space="preserve"> – SuzAnne Garcia @ Pinal County</w:t>
      </w:r>
    </w:p>
    <w:p w14:paraId="1F22ADC3" w14:textId="77777777" w:rsidR="0006591F" w:rsidRPr="00505125" w:rsidRDefault="0006591F" w:rsidP="0006591F">
      <w:pPr>
        <w:rPr>
          <w:rFonts w:asciiTheme="minorHAnsi" w:hAnsiTheme="minorHAnsi" w:cs="Arial"/>
          <w:color w:val="000000"/>
        </w:rPr>
      </w:pPr>
      <w:r w:rsidRPr="00505125">
        <w:rPr>
          <w:rFonts w:asciiTheme="minorHAnsi" w:hAnsiTheme="minorHAnsi" w:cs="Arial"/>
          <w:b/>
          <w:color w:val="000000"/>
        </w:rPr>
        <w:t>Vendor Liaison/Demo Coordinator</w:t>
      </w:r>
      <w:r w:rsidRPr="00505125">
        <w:rPr>
          <w:rFonts w:asciiTheme="minorHAnsi" w:hAnsiTheme="minorHAnsi" w:cs="Arial"/>
          <w:color w:val="000000"/>
        </w:rPr>
        <w:t xml:space="preserve"> – Kristin </w:t>
      </w:r>
      <w:proofErr w:type="spellStart"/>
      <w:r w:rsidRPr="00505125">
        <w:rPr>
          <w:rFonts w:asciiTheme="minorHAnsi" w:hAnsiTheme="minorHAnsi" w:cs="Arial"/>
          <w:color w:val="000000"/>
        </w:rPr>
        <w:t>Thill-Mckenzie</w:t>
      </w:r>
      <w:proofErr w:type="spellEnd"/>
      <w:r w:rsidRPr="00505125">
        <w:rPr>
          <w:rFonts w:asciiTheme="minorHAnsi" w:hAnsiTheme="minorHAnsi" w:cs="Arial"/>
          <w:color w:val="000000"/>
        </w:rPr>
        <w:t xml:space="preserve"> @ Port of Portland</w:t>
      </w:r>
    </w:p>
    <w:p w14:paraId="1F22ADC4" w14:textId="77777777" w:rsidR="0006591F" w:rsidRPr="00505125" w:rsidRDefault="0006591F" w:rsidP="0006591F">
      <w:pPr>
        <w:rPr>
          <w:rFonts w:asciiTheme="minorHAnsi" w:hAnsiTheme="minorHAnsi" w:cs="Arial"/>
          <w:color w:val="000000"/>
        </w:rPr>
      </w:pPr>
    </w:p>
    <w:p w14:paraId="1F22ADC5" w14:textId="19636114" w:rsidR="0006591F" w:rsidRPr="00505125" w:rsidRDefault="0006591F" w:rsidP="0006591F">
      <w:pPr>
        <w:rPr>
          <w:rFonts w:asciiTheme="minorHAnsi" w:hAnsiTheme="minorHAnsi" w:cs="Arial"/>
          <w:color w:val="000000"/>
        </w:rPr>
      </w:pPr>
    </w:p>
    <w:p w14:paraId="1F22ADC6" w14:textId="77777777" w:rsidR="0006591F" w:rsidRPr="00505125" w:rsidRDefault="0006591F" w:rsidP="0006591F">
      <w:pPr>
        <w:rPr>
          <w:rFonts w:asciiTheme="minorHAnsi" w:hAnsiTheme="minorHAnsi" w:cs="Arial"/>
          <w:color w:val="000000"/>
        </w:rPr>
      </w:pPr>
    </w:p>
    <w:p w14:paraId="1F22ADC7" w14:textId="77777777" w:rsidR="0006591F" w:rsidRPr="00505125" w:rsidRDefault="0006591F" w:rsidP="0006591F">
      <w:pPr>
        <w:rPr>
          <w:rFonts w:asciiTheme="minorHAnsi" w:hAnsiTheme="minorHAnsi" w:cs="Arial"/>
          <w:color w:val="000000"/>
        </w:rPr>
      </w:pPr>
    </w:p>
    <w:p w14:paraId="1F22ADC9" w14:textId="77777777" w:rsidR="0006591F" w:rsidRPr="00505125" w:rsidRDefault="0006591F" w:rsidP="0006591F">
      <w:pPr>
        <w:rPr>
          <w:rFonts w:asciiTheme="minorHAnsi" w:hAnsiTheme="minorHAnsi" w:cs="Arial"/>
          <w:b/>
          <w:highlight w:val="yellow"/>
          <w:u w:val="single"/>
        </w:rPr>
      </w:pPr>
      <w:bookmarkStart w:id="0" w:name="OLE_LINK1"/>
      <w:bookmarkStart w:id="1" w:name="OLE_LINK2"/>
    </w:p>
    <w:p w14:paraId="1F22ADCA" w14:textId="77777777" w:rsidR="0006591F" w:rsidRPr="00505125" w:rsidRDefault="0006591F" w:rsidP="0006591F">
      <w:pPr>
        <w:rPr>
          <w:rFonts w:asciiTheme="minorHAnsi" w:hAnsiTheme="minorHAnsi" w:cs="Arial"/>
          <w:b/>
          <w:highlight w:val="yellow"/>
          <w:u w:val="single"/>
        </w:rPr>
      </w:pPr>
      <w:r w:rsidRPr="00505125">
        <w:rPr>
          <w:rFonts w:asciiTheme="minorHAnsi" w:hAnsiTheme="minorHAnsi" w:cs="Arial"/>
          <w:b/>
          <w:highlight w:val="yellow"/>
          <w:u w:val="single"/>
        </w:rPr>
        <w:br w:type="page"/>
      </w:r>
    </w:p>
    <w:p w14:paraId="1F22ADCB" w14:textId="77777777" w:rsidR="0006591F" w:rsidRDefault="0006591F" w:rsidP="0006591F">
      <w:pPr>
        <w:pStyle w:val="Heading1"/>
        <w:rPr>
          <w:rStyle w:val="IntenseEmphasis"/>
          <w:b w:val="0"/>
          <w:bCs w:val="0"/>
          <w:i w:val="0"/>
          <w:iCs w:val="0"/>
          <w:color w:val="2E74B5" w:themeColor="accent1" w:themeShade="BF"/>
        </w:rPr>
      </w:pPr>
      <w:r w:rsidRPr="0006591F">
        <w:rPr>
          <w:rStyle w:val="IntenseEmphasis"/>
          <w:b w:val="0"/>
          <w:bCs w:val="0"/>
          <w:i w:val="0"/>
          <w:iCs w:val="0"/>
          <w:color w:val="2E74B5" w:themeColor="accent1" w:themeShade="BF"/>
        </w:rPr>
        <w:lastRenderedPageBreak/>
        <w:t>MONTHLY ANNOUCEMENTS</w:t>
      </w:r>
    </w:p>
    <w:p w14:paraId="1F22ADCC" w14:textId="77777777" w:rsidR="00DB71C7" w:rsidRDefault="00DB71C7" w:rsidP="00DB71C7"/>
    <w:p w14:paraId="51EF0D38" w14:textId="744080EE" w:rsidR="00C40616" w:rsidRDefault="00C40616" w:rsidP="000715CE">
      <w:pPr>
        <w:rPr>
          <w:rFonts w:asciiTheme="majorHAnsi" w:eastAsiaTheme="majorEastAsia" w:hAnsiTheme="majorHAnsi" w:cstheme="majorBidi"/>
          <w:b/>
          <w:bCs/>
          <w:i/>
          <w:iCs/>
          <w:color w:val="FF0000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FF0000"/>
          <w:sz w:val="26"/>
          <w:szCs w:val="26"/>
        </w:rPr>
        <w:t xml:space="preserve">COLLABORATE18 </w:t>
      </w:r>
    </w:p>
    <w:p w14:paraId="23E8EDF8" w14:textId="423252D7" w:rsidR="00C40616" w:rsidRPr="00867129" w:rsidRDefault="00C40616" w:rsidP="000715CE">
      <w:pPr>
        <w:rPr>
          <w:rFonts w:asciiTheme="majorHAnsi" w:eastAsiaTheme="majorEastAsia" w:hAnsiTheme="majorHAnsi" w:cstheme="majorBidi"/>
          <w:b/>
          <w:bCs/>
          <w:i/>
          <w:iCs/>
          <w:sz w:val="26"/>
          <w:szCs w:val="26"/>
        </w:rPr>
      </w:pPr>
      <w:r w:rsidRPr="00867129">
        <w:rPr>
          <w:rFonts w:asciiTheme="majorHAnsi" w:eastAsiaTheme="majorEastAsia" w:hAnsiTheme="majorHAnsi" w:cstheme="majorBidi"/>
          <w:b/>
          <w:bCs/>
          <w:i/>
          <w:iCs/>
          <w:sz w:val="26"/>
          <w:szCs w:val="26"/>
        </w:rPr>
        <w:t xml:space="preserve">April 22-26 @ Mandalay Bay, Las Vegas </w:t>
      </w:r>
    </w:p>
    <w:p w14:paraId="1FA0EC95" w14:textId="5ACF7218" w:rsidR="00C40616" w:rsidRPr="00867129" w:rsidRDefault="00C40616" w:rsidP="000715CE">
      <w:pPr>
        <w:rPr>
          <w:rFonts w:asciiTheme="majorHAnsi" w:eastAsiaTheme="majorEastAsia" w:hAnsiTheme="majorHAnsi" w:cstheme="majorBidi"/>
          <w:b/>
          <w:bCs/>
          <w:i/>
          <w:iCs/>
          <w:sz w:val="26"/>
          <w:szCs w:val="26"/>
        </w:rPr>
      </w:pPr>
    </w:p>
    <w:p w14:paraId="6358EC11" w14:textId="1F32CAFE" w:rsidR="00C40616" w:rsidRPr="00867129" w:rsidRDefault="00C40616" w:rsidP="00C40616">
      <w:pPr>
        <w:rPr>
          <w:rFonts w:asciiTheme="majorHAnsi" w:eastAsiaTheme="majorEastAsia" w:hAnsiTheme="majorHAnsi" w:cstheme="majorBidi"/>
          <w:b/>
          <w:bCs/>
          <w:i/>
          <w:iCs/>
          <w:sz w:val="26"/>
          <w:szCs w:val="26"/>
        </w:rPr>
      </w:pPr>
      <w:r w:rsidRPr="00867129">
        <w:rPr>
          <w:rFonts w:asciiTheme="majorHAnsi" w:eastAsiaTheme="majorEastAsia" w:hAnsiTheme="majorHAnsi" w:cstheme="majorBidi"/>
          <w:b/>
          <w:bCs/>
          <w:i/>
          <w:iCs/>
          <w:sz w:val="26"/>
          <w:szCs w:val="26"/>
        </w:rPr>
        <w:t>REGISTRATION OPEN –</w:t>
      </w:r>
    </w:p>
    <w:p w14:paraId="33E29C9B" w14:textId="24FF38B8" w:rsidR="00A91144" w:rsidRDefault="00A91144" w:rsidP="00A9114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February 26, 2018:</w:t>
      </w:r>
      <w:r>
        <w:rPr>
          <w:rFonts w:eastAsia="Times New Roman"/>
          <w:color w:val="000000"/>
          <w:sz w:val="24"/>
          <w:szCs w:val="24"/>
        </w:rPr>
        <w:t xml:space="preserve"> Presentation Slides due</w:t>
      </w:r>
    </w:p>
    <w:p w14:paraId="6E2FBA0A" w14:textId="455D2E27" w:rsidR="00A91144" w:rsidRPr="00867129" w:rsidRDefault="00A91144" w:rsidP="00A91144">
      <w:pPr>
        <w:rPr>
          <w:rFonts w:asciiTheme="majorHAnsi" w:eastAsiaTheme="majorEastAsia" w:hAnsiTheme="majorHAnsi" w:cstheme="majorBidi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April 6, 2018: </w:t>
      </w:r>
      <w:r>
        <w:rPr>
          <w:rFonts w:eastAsia="Times New Roman"/>
          <w:color w:val="000000"/>
          <w:sz w:val="24"/>
          <w:szCs w:val="24"/>
        </w:rPr>
        <w:t>Final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Presentation Slides due</w:t>
      </w:r>
    </w:p>
    <w:p w14:paraId="135F857F" w14:textId="77777777" w:rsidR="00A91144" w:rsidRDefault="00A91144" w:rsidP="00B517B0">
      <w:pPr>
        <w:pStyle w:val="NormalWeb"/>
        <w:shd w:val="clear" w:color="auto" w:fill="FFFFFF"/>
        <w:spacing w:line="307" w:lineRule="atLeast"/>
        <w:textAlignment w:val="baseline"/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32"/>
          <w:szCs w:val="32"/>
        </w:rPr>
      </w:pPr>
    </w:p>
    <w:p w14:paraId="7A8E4DC4" w14:textId="1A2833FF" w:rsidR="00867129" w:rsidRPr="00867129" w:rsidRDefault="00867129" w:rsidP="00B517B0">
      <w:pPr>
        <w:pStyle w:val="NormalWeb"/>
        <w:shd w:val="clear" w:color="auto" w:fill="FFFFFF"/>
        <w:spacing w:line="307" w:lineRule="atLeast"/>
        <w:textAlignment w:val="baseline"/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32"/>
          <w:szCs w:val="32"/>
        </w:rPr>
      </w:pPr>
      <w:r w:rsidRPr="00867129"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32"/>
          <w:szCs w:val="32"/>
        </w:rPr>
        <w:t>ACA Deadline Extended!</w:t>
      </w:r>
    </w:p>
    <w:p w14:paraId="33E2CFDD" w14:textId="61B86883" w:rsidR="00B517B0" w:rsidRPr="00B517B0" w:rsidRDefault="00B517B0" w:rsidP="00B517B0">
      <w:pPr>
        <w:pStyle w:val="NormalWeb"/>
        <w:shd w:val="clear" w:color="auto" w:fill="FFFFFF"/>
        <w:spacing w:line="307" w:lineRule="atLeast"/>
        <w:textAlignment w:val="baseline"/>
        <w:rPr>
          <w:rFonts w:ascii="Arial" w:eastAsiaTheme="minorHAnsi" w:hAnsi="Arial" w:cs="Arial"/>
          <w:color w:val="444444"/>
          <w:sz w:val="20"/>
          <w:szCs w:val="20"/>
          <w:bdr w:val="none" w:sz="0" w:space="0" w:color="auto" w:frame="1"/>
        </w:rPr>
      </w:pPr>
      <w:r w:rsidRPr="00B517B0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IRS </w:t>
      </w:r>
      <w:hyperlink r:id="rId7" w:tgtFrame="_blank" w:history="1">
        <w:r w:rsidRPr="00B517B0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bdr w:val="none" w:sz="0" w:space="0" w:color="auto" w:frame="1"/>
          </w:rPr>
          <w:t>Notice 2018-06</w:t>
        </w:r>
      </w:hyperlink>
      <w:r w:rsidRPr="00B517B0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 extends the 2018 deadline from Jan. 31 to March 2 </w:t>
      </w:r>
      <w:r w:rsidRPr="00B517B0"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t>for employers and insurers to furnish individual statements on 2017 health coverage and full-time employee status (Forms </w:t>
      </w:r>
      <w:hyperlink r:id="rId8" w:tgtFrame="_blank" w:history="1">
        <w:r w:rsidRPr="00B517B0">
          <w:rPr>
            <w:rStyle w:val="Hyperlink"/>
            <w:rFonts w:ascii="Arial" w:hAnsi="Arial" w:cs="Arial"/>
            <w:color w:val="006C9F"/>
            <w:sz w:val="20"/>
            <w:szCs w:val="20"/>
            <w:u w:val="none"/>
            <w:bdr w:val="none" w:sz="0" w:space="0" w:color="auto" w:frame="1"/>
          </w:rPr>
          <w:t>1095-B</w:t>
        </w:r>
      </w:hyperlink>
      <w:r w:rsidRPr="00B517B0"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t> and </w:t>
      </w:r>
      <w:hyperlink r:id="rId9" w:tgtFrame="_blank" w:history="1">
        <w:r w:rsidRPr="00B517B0">
          <w:rPr>
            <w:rStyle w:val="Hyperlink"/>
            <w:rFonts w:ascii="Arial" w:hAnsi="Arial" w:cs="Arial"/>
            <w:color w:val="006C9F"/>
            <w:sz w:val="20"/>
            <w:szCs w:val="20"/>
            <w:u w:val="none"/>
            <w:bdr w:val="none" w:sz="0" w:space="0" w:color="auto" w:frame="1"/>
          </w:rPr>
          <w:t>1095-C</w:t>
        </w:r>
      </w:hyperlink>
      <w:r w:rsidRPr="00B517B0"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t>). The notice also extends prior penalty relief to 2017 incorrect or incomplete reports due in 2018.</w:t>
      </w:r>
    </w:p>
    <w:p w14:paraId="1F4D2B5A" w14:textId="77777777" w:rsidR="00B517B0" w:rsidRPr="00B517B0" w:rsidRDefault="00B517B0" w:rsidP="00B517B0">
      <w:pPr>
        <w:pStyle w:val="NormalWeb"/>
        <w:shd w:val="clear" w:color="auto" w:fill="FFFFFF"/>
        <w:spacing w:line="307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14:paraId="6E84DBE8" w14:textId="77777777" w:rsidR="00B517B0" w:rsidRPr="00B517B0" w:rsidRDefault="00B517B0" w:rsidP="00B517B0">
      <w:pPr>
        <w:pStyle w:val="NormalWeb"/>
        <w:shd w:val="clear" w:color="auto" w:fill="FFFFFF"/>
        <w:spacing w:line="307" w:lineRule="atLeast"/>
        <w:textAlignment w:val="baseline"/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</w:pPr>
      <w:r w:rsidRPr="00B517B0">
        <w:rPr>
          <w:rStyle w:val="Strong"/>
          <w:rFonts w:ascii="Arial" w:hAnsi="Arial" w:cs="Arial"/>
          <w:color w:val="444444"/>
          <w:sz w:val="20"/>
          <w:szCs w:val="20"/>
          <w:bdr w:val="none" w:sz="0" w:space="0" w:color="auto" w:frame="1"/>
        </w:rPr>
        <w:t>Extended deadline for individual statements.</w:t>
      </w:r>
      <w:r w:rsidRPr="00B517B0"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t> Under the Affordable Care Act's shared-responsibility provisions, responsible individuals with minimum essential coverage (MEC) and full-time employees of applicable large employers (ALEs) must receive Forms 1095-B (generally insured coverage) and 1095-C (full-time employees and anyone with ALE-provided self-funded MEC) (</w:t>
      </w:r>
      <w:hyperlink r:id="rId10" w:history="1">
        <w:r w:rsidRPr="00B517B0">
          <w:rPr>
            <w:rStyle w:val="Hyperlink"/>
            <w:rFonts w:ascii="Arial" w:hAnsi="Arial" w:cs="Arial"/>
            <w:color w:val="006C9F"/>
            <w:sz w:val="20"/>
            <w:szCs w:val="20"/>
            <w:u w:val="none"/>
            <w:bdr w:val="none" w:sz="0" w:space="0" w:color="auto" w:frame="1"/>
          </w:rPr>
          <w:t>GRIST #US 20170106</w:t>
        </w:r>
      </w:hyperlink>
      <w:r w:rsidRPr="00B517B0"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t>, Nov. 29, 2017; </w:t>
      </w:r>
      <w:hyperlink r:id="rId11" w:history="1">
        <w:r w:rsidRPr="00B517B0">
          <w:rPr>
            <w:rStyle w:val="Hyperlink"/>
            <w:rFonts w:ascii="Arial" w:hAnsi="Arial" w:cs="Arial"/>
            <w:color w:val="006C9F"/>
            <w:sz w:val="20"/>
            <w:szCs w:val="20"/>
            <w:u w:val="none"/>
            <w:bdr w:val="none" w:sz="0" w:space="0" w:color="auto" w:frame="1"/>
          </w:rPr>
          <w:t>GRIST #US20160115</w:t>
        </w:r>
      </w:hyperlink>
      <w:r w:rsidRPr="00B517B0"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t>, Oct. 24, 2016). The March 2 extension only applies to furnishing the statements to employees and covered individuals, and IRS will not grant additional extensions. Individuals can file their 2017 federal tax returns before receiving a 1095.</w:t>
      </w:r>
    </w:p>
    <w:p w14:paraId="79F546AB" w14:textId="77777777" w:rsidR="00B517B0" w:rsidRPr="00B517B0" w:rsidRDefault="00B517B0" w:rsidP="00B517B0">
      <w:pPr>
        <w:pStyle w:val="NormalWeb"/>
        <w:shd w:val="clear" w:color="auto" w:fill="FFFFFF"/>
        <w:spacing w:line="307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14:paraId="51A503D5" w14:textId="77777777" w:rsidR="00B517B0" w:rsidRPr="00B517B0" w:rsidRDefault="00B517B0" w:rsidP="00B517B0">
      <w:pPr>
        <w:pStyle w:val="NormalWeb"/>
        <w:shd w:val="clear" w:color="auto" w:fill="FFFFFF"/>
        <w:spacing w:line="307" w:lineRule="atLeast"/>
        <w:textAlignment w:val="baseline"/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</w:pPr>
      <w:r w:rsidRPr="00B517B0">
        <w:rPr>
          <w:rStyle w:val="Strong"/>
          <w:rFonts w:ascii="Arial" w:hAnsi="Arial" w:cs="Arial"/>
          <w:color w:val="444444"/>
          <w:sz w:val="20"/>
          <w:szCs w:val="20"/>
          <w:bdr w:val="none" w:sz="0" w:space="0" w:color="auto" w:frame="1"/>
        </w:rPr>
        <w:t>IRS filing deadlines unchanged.</w:t>
      </w:r>
      <w:r w:rsidRPr="00B517B0"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t> Reporters still must meet the Feb. 28 deadline (if filing by paper) or April 2 (if filing electronically) to submit 1095s to IRS, accompanied by the appropriate1094 transmittal form. However, an automatic 30-day extension of the IRS filing deadline is available by submitting </w:t>
      </w:r>
      <w:hyperlink r:id="rId12" w:tgtFrame="_blank" w:history="1">
        <w:r w:rsidRPr="00B517B0">
          <w:rPr>
            <w:rStyle w:val="Hyperlink"/>
            <w:rFonts w:ascii="Arial" w:hAnsi="Arial" w:cs="Arial"/>
            <w:color w:val="006C9F"/>
            <w:sz w:val="20"/>
            <w:szCs w:val="20"/>
            <w:u w:val="none"/>
            <w:bdr w:val="none" w:sz="0" w:space="0" w:color="auto" w:frame="1"/>
          </w:rPr>
          <w:t>Form 8809</w:t>
        </w:r>
      </w:hyperlink>
      <w:r w:rsidRPr="00B517B0"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t>before the relevant due date.</w:t>
      </w:r>
    </w:p>
    <w:p w14:paraId="4290EA01" w14:textId="673E2EFC" w:rsidR="00B517B0" w:rsidRDefault="00B517B0" w:rsidP="00B517B0">
      <w:pPr>
        <w:pStyle w:val="NormalWeb"/>
        <w:shd w:val="clear" w:color="auto" w:fill="FFFFFF"/>
        <w:spacing w:line="307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14:paraId="579D65AB" w14:textId="5500A0E7" w:rsidR="007661B5" w:rsidRDefault="007661B5" w:rsidP="00B517B0">
      <w:pPr>
        <w:pStyle w:val="NormalWeb"/>
        <w:shd w:val="clear" w:color="auto" w:fill="FFFFFF"/>
        <w:spacing w:line="307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14:paraId="1429A27A" w14:textId="5FAC4D8A" w:rsidR="007661B5" w:rsidRDefault="007661B5" w:rsidP="00B517B0">
      <w:pPr>
        <w:pStyle w:val="NormalWeb"/>
        <w:shd w:val="clear" w:color="auto" w:fill="FFFFFF"/>
        <w:spacing w:line="307" w:lineRule="atLeast"/>
        <w:textAlignment w:val="baseline"/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32"/>
          <w:szCs w:val="32"/>
        </w:rPr>
      </w:pPr>
      <w:r w:rsidRPr="007661B5"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32"/>
          <w:szCs w:val="32"/>
        </w:rPr>
        <w:t>VOTE ON ENHANCEM</w:t>
      </w:r>
      <w:r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32"/>
          <w:szCs w:val="32"/>
        </w:rPr>
        <w:t>E</w:t>
      </w:r>
      <w:r w:rsidRPr="007661B5"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32"/>
          <w:szCs w:val="32"/>
        </w:rPr>
        <w:t>NTS!</w:t>
      </w:r>
    </w:p>
    <w:p w14:paraId="3867B40A" w14:textId="5460CC84" w:rsidR="007661B5" w:rsidRDefault="007661B5" w:rsidP="00B517B0">
      <w:pPr>
        <w:pStyle w:val="NormalWeb"/>
        <w:shd w:val="clear" w:color="auto" w:fill="FFFFFF"/>
        <w:spacing w:line="307" w:lineRule="atLeast"/>
        <w:textAlignment w:val="baseline"/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</w:pPr>
      <w:r w:rsidRPr="007661B5"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t xml:space="preserve">Suzanne Garcia sent an email via the HCM SIG to request voting on our enhancements on Quest website. </w:t>
      </w:r>
    </w:p>
    <w:p w14:paraId="2092D732" w14:textId="32FB575F" w:rsidR="00B573D6" w:rsidRDefault="00B573D6" w:rsidP="00B517B0">
      <w:pPr>
        <w:pStyle w:val="NormalWeb"/>
        <w:shd w:val="clear" w:color="auto" w:fill="FFFFFF"/>
        <w:spacing w:line="307" w:lineRule="atLeast"/>
        <w:textAlignment w:val="baseline"/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</w:pPr>
    </w:p>
    <w:p w14:paraId="6F53B52B" w14:textId="6EF50864" w:rsidR="00B573D6" w:rsidRDefault="00B573D6" w:rsidP="00B517B0">
      <w:pPr>
        <w:pStyle w:val="NormalWeb"/>
        <w:shd w:val="clear" w:color="auto" w:fill="FFFFFF"/>
        <w:spacing w:line="307" w:lineRule="atLeast"/>
        <w:textAlignment w:val="baseline"/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32"/>
          <w:szCs w:val="32"/>
        </w:rPr>
      </w:pPr>
      <w:r w:rsidRPr="00B573D6"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32"/>
          <w:szCs w:val="32"/>
        </w:rPr>
        <w:t>CONTACT LIST TO BE SENT OUT SOON!</w:t>
      </w:r>
    </w:p>
    <w:p w14:paraId="494FD88B" w14:textId="77777777" w:rsidR="00B573D6" w:rsidRPr="007661B5" w:rsidRDefault="00B573D6" w:rsidP="00B517B0">
      <w:pPr>
        <w:pStyle w:val="NormalWeb"/>
        <w:shd w:val="clear" w:color="auto" w:fill="FFFFFF"/>
        <w:spacing w:line="307" w:lineRule="atLeast"/>
        <w:textAlignment w:val="baseline"/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</w:pPr>
    </w:p>
    <w:p w14:paraId="1F22ADDD" w14:textId="127666AB" w:rsidR="005941A0" w:rsidRDefault="005941A0" w:rsidP="0006591F">
      <w:pPr>
        <w:pStyle w:val="ListParagraph"/>
        <w:ind w:left="0"/>
        <w:rPr>
          <w:rStyle w:val="IntenseEmphasis"/>
          <w:rFonts w:asciiTheme="majorHAnsi" w:eastAsiaTheme="majorEastAsia" w:hAnsiTheme="majorHAnsi" w:cstheme="majorBidi"/>
          <w:sz w:val="26"/>
          <w:szCs w:val="26"/>
        </w:rPr>
      </w:pPr>
    </w:p>
    <w:p w14:paraId="634D5981" w14:textId="628F9824" w:rsidR="00057995" w:rsidRDefault="00057995">
      <w:pPr>
        <w:spacing w:after="160" w:line="259" w:lineRule="auto"/>
        <w:rPr>
          <w:rStyle w:val="IntenseEmphasis"/>
          <w:rFonts w:asciiTheme="majorHAnsi" w:eastAsiaTheme="majorEastAsia" w:hAnsiTheme="majorHAnsi" w:cstheme="majorBidi"/>
          <w:sz w:val="26"/>
          <w:szCs w:val="26"/>
        </w:rPr>
      </w:pPr>
      <w:r>
        <w:rPr>
          <w:rStyle w:val="IntenseEmphasis"/>
          <w:rFonts w:asciiTheme="majorHAnsi" w:eastAsiaTheme="majorEastAsia" w:hAnsiTheme="majorHAnsi" w:cstheme="majorBidi"/>
          <w:sz w:val="26"/>
          <w:szCs w:val="26"/>
        </w:rPr>
        <w:br w:type="page"/>
      </w:r>
    </w:p>
    <w:p w14:paraId="39CC7B57" w14:textId="77777777" w:rsidR="00057995" w:rsidRPr="00CC4DC2" w:rsidRDefault="00057995" w:rsidP="0006591F">
      <w:pPr>
        <w:pStyle w:val="ListParagraph"/>
        <w:ind w:left="0"/>
        <w:rPr>
          <w:rStyle w:val="IntenseEmphasis"/>
          <w:rFonts w:asciiTheme="majorHAnsi" w:eastAsiaTheme="majorEastAsia" w:hAnsiTheme="majorHAnsi" w:cstheme="majorBidi"/>
          <w:sz w:val="26"/>
          <w:szCs w:val="26"/>
        </w:rPr>
      </w:pPr>
    </w:p>
    <w:p w14:paraId="1F22ADDE" w14:textId="77777777" w:rsidR="009A6A7A" w:rsidRDefault="009A6A7A" w:rsidP="005941A0">
      <w:pPr>
        <w:spacing w:after="160" w:line="259" w:lineRule="auto"/>
        <w:jc w:val="center"/>
        <w:rPr>
          <w:rStyle w:val="IntenseEmphasis"/>
          <w:rFonts w:asciiTheme="majorHAnsi" w:eastAsiaTheme="majorEastAsia" w:hAnsiTheme="majorHAnsi" w:cstheme="majorBidi"/>
          <w:i w:val="0"/>
          <w:sz w:val="26"/>
          <w:szCs w:val="26"/>
        </w:rPr>
      </w:pPr>
    </w:p>
    <w:p w14:paraId="1F22ADDF" w14:textId="77777777" w:rsidR="0006591F" w:rsidRPr="0006591F" w:rsidRDefault="0006591F" w:rsidP="0006591F">
      <w:pPr>
        <w:pStyle w:val="Heading2"/>
        <w:rPr>
          <w:rStyle w:val="IntenseEmphasis"/>
          <w:i w:val="0"/>
        </w:rPr>
      </w:pPr>
      <w:r w:rsidRPr="0006591F">
        <w:rPr>
          <w:rStyle w:val="IntenseEmphasis"/>
          <w:i w:val="0"/>
        </w:rPr>
        <w:t xml:space="preserve">BUG TRACKING KEY (ESU Not Available Yet) </w:t>
      </w:r>
    </w:p>
    <w:p w14:paraId="1F22ADE0" w14:textId="6BDE09A9" w:rsidR="0006591F" w:rsidRPr="00505125" w:rsidRDefault="0006591F" w:rsidP="0006591F">
      <w:pPr>
        <w:pStyle w:val="ListParagraph"/>
        <w:ind w:left="0"/>
        <w:rPr>
          <w:rFonts w:asciiTheme="minorHAnsi" w:hAnsiTheme="minorHAnsi" w:cs="Arial"/>
          <w:sz w:val="22"/>
          <w:szCs w:val="22"/>
        </w:rPr>
      </w:pPr>
      <w:r w:rsidRPr="00505125">
        <w:rPr>
          <w:rFonts w:asciiTheme="minorHAnsi" w:hAnsiTheme="minorHAnsi" w:cs="Arial"/>
          <w:sz w:val="22"/>
          <w:szCs w:val="22"/>
        </w:rPr>
        <w:t>Status 10 – Description Phase</w:t>
      </w:r>
    </w:p>
    <w:p w14:paraId="1F22ADE1" w14:textId="77777777" w:rsidR="0006591F" w:rsidRPr="00505125" w:rsidRDefault="0006591F" w:rsidP="0006591F">
      <w:pPr>
        <w:rPr>
          <w:rFonts w:asciiTheme="minorHAnsi" w:hAnsiTheme="minorHAnsi" w:cs="Arial"/>
        </w:rPr>
      </w:pPr>
      <w:r w:rsidRPr="00505125">
        <w:rPr>
          <w:rFonts w:asciiTheme="minorHAnsi" w:hAnsiTheme="minorHAnsi" w:cs="Arial"/>
        </w:rPr>
        <w:t>Status 11 – Code/Hardware Bug (Response/Resolution)</w:t>
      </w:r>
    </w:p>
    <w:p w14:paraId="1F22ADE2" w14:textId="03FAAD92" w:rsidR="0006591F" w:rsidRPr="00505125" w:rsidRDefault="0006591F" w:rsidP="0006591F">
      <w:pPr>
        <w:rPr>
          <w:rFonts w:asciiTheme="minorHAnsi" w:hAnsiTheme="minorHAnsi" w:cs="Arial"/>
        </w:rPr>
      </w:pPr>
      <w:r w:rsidRPr="00505125">
        <w:rPr>
          <w:rFonts w:asciiTheme="minorHAnsi" w:hAnsiTheme="minorHAnsi" w:cs="Arial"/>
        </w:rPr>
        <w:t>Status 15 - Enhancement Req. Internal (Oracle) Review</w:t>
      </w:r>
    </w:p>
    <w:p w14:paraId="1F22ADE3" w14:textId="77777777" w:rsidR="0006591F" w:rsidRPr="00505125" w:rsidRDefault="0006591F" w:rsidP="0006591F">
      <w:pPr>
        <w:ind w:left="-360" w:firstLine="360"/>
        <w:rPr>
          <w:rFonts w:asciiTheme="minorHAnsi" w:eastAsia="Times New Roman" w:hAnsiTheme="minorHAnsi" w:cs="Arial"/>
        </w:rPr>
      </w:pPr>
      <w:r w:rsidRPr="00505125">
        <w:rPr>
          <w:rFonts w:asciiTheme="minorHAnsi" w:eastAsia="Times New Roman" w:hAnsiTheme="minorHAnsi" w:cs="Arial"/>
        </w:rPr>
        <w:t>Status 16 – Bug Screening/Triage</w:t>
      </w:r>
    </w:p>
    <w:p w14:paraId="1F22ADE4" w14:textId="04B944C4" w:rsidR="0006591F" w:rsidRPr="00505125" w:rsidRDefault="0006591F" w:rsidP="0006591F">
      <w:pPr>
        <w:rPr>
          <w:rStyle w:val="bugoutputtext"/>
          <w:rFonts w:asciiTheme="minorHAnsi" w:hAnsiTheme="minorHAnsi" w:cs="Arial"/>
        </w:rPr>
      </w:pPr>
      <w:r w:rsidRPr="00505125">
        <w:rPr>
          <w:rStyle w:val="bugoutputtext"/>
          <w:rFonts w:asciiTheme="minorHAnsi" w:hAnsiTheme="minorHAnsi" w:cs="Arial"/>
        </w:rPr>
        <w:t>Status 21 – Cost Required, To Development</w:t>
      </w:r>
    </w:p>
    <w:p w14:paraId="1F22ADE5" w14:textId="77777777" w:rsidR="0006591F" w:rsidRPr="00505125" w:rsidRDefault="0006591F" w:rsidP="0006591F">
      <w:pPr>
        <w:rPr>
          <w:rFonts w:asciiTheme="minorHAnsi" w:hAnsiTheme="minorHAnsi" w:cs="Arial"/>
        </w:rPr>
      </w:pPr>
      <w:r w:rsidRPr="00505125">
        <w:rPr>
          <w:rStyle w:val="bugoutputtext"/>
          <w:rFonts w:asciiTheme="minorHAnsi" w:hAnsiTheme="minorHAnsi" w:cs="Arial"/>
        </w:rPr>
        <w:t>Status 25 – Open, Awaiting Code/Hardware review</w:t>
      </w:r>
    </w:p>
    <w:p w14:paraId="1F22ADE6" w14:textId="12226CA8" w:rsidR="0006591F" w:rsidRPr="00505125" w:rsidRDefault="0006591F" w:rsidP="0006591F">
      <w:pPr>
        <w:rPr>
          <w:rFonts w:asciiTheme="minorHAnsi" w:hAnsiTheme="minorHAnsi" w:cs="Arial"/>
        </w:rPr>
      </w:pPr>
      <w:r w:rsidRPr="00505125">
        <w:rPr>
          <w:rFonts w:asciiTheme="minorHAnsi" w:hAnsiTheme="minorHAnsi" w:cs="Arial"/>
        </w:rPr>
        <w:t>Status 26 - Open/Failed Verification</w:t>
      </w:r>
    </w:p>
    <w:p w14:paraId="1F22ADE7" w14:textId="77777777" w:rsidR="0006591F" w:rsidRPr="00505125" w:rsidRDefault="0006591F" w:rsidP="0006591F">
      <w:pPr>
        <w:rPr>
          <w:rFonts w:asciiTheme="minorHAnsi" w:hAnsiTheme="minorHAnsi" w:cs="Arial"/>
        </w:rPr>
      </w:pPr>
      <w:r w:rsidRPr="00505125">
        <w:rPr>
          <w:rFonts w:asciiTheme="minorHAnsi" w:hAnsiTheme="minorHAnsi" w:cs="Arial"/>
        </w:rPr>
        <w:t>Status 30 – More Information Requested. To Filer</w:t>
      </w:r>
    </w:p>
    <w:p w14:paraId="1F22ADE8" w14:textId="77777777" w:rsidR="0006591F" w:rsidRPr="00505125" w:rsidRDefault="0006591F" w:rsidP="0006591F">
      <w:pPr>
        <w:rPr>
          <w:rFonts w:asciiTheme="minorHAnsi" w:hAnsiTheme="minorHAnsi" w:cs="Arial"/>
        </w:rPr>
      </w:pPr>
      <w:r w:rsidRPr="00505125">
        <w:rPr>
          <w:rFonts w:asciiTheme="minorHAnsi" w:hAnsiTheme="minorHAnsi" w:cs="Arial"/>
        </w:rPr>
        <w:t>Status 69 – PSE to QA: Packages Delivered</w:t>
      </w:r>
    </w:p>
    <w:p w14:paraId="1F22ADE9" w14:textId="46D21093" w:rsidR="0006591F" w:rsidRPr="00505125" w:rsidRDefault="0006591F" w:rsidP="0006591F">
      <w:pPr>
        <w:ind w:left="-360" w:firstLine="360"/>
        <w:rPr>
          <w:rFonts w:asciiTheme="minorHAnsi" w:hAnsiTheme="minorHAnsi" w:cs="Arial"/>
        </w:rPr>
      </w:pPr>
      <w:r w:rsidRPr="00505125">
        <w:rPr>
          <w:rFonts w:asciiTheme="minorHAnsi" w:hAnsiTheme="minorHAnsi" w:cs="Arial"/>
        </w:rPr>
        <w:t>Status 80 - Development to QA/Fix Delivered Internal</w:t>
      </w:r>
    </w:p>
    <w:p w14:paraId="1F22ADEA" w14:textId="77777777" w:rsidR="0006591F" w:rsidRPr="00505125" w:rsidRDefault="0006591F" w:rsidP="0006591F">
      <w:pPr>
        <w:rPr>
          <w:rFonts w:asciiTheme="minorHAnsi" w:hAnsiTheme="minorHAnsi" w:cs="Arial"/>
        </w:rPr>
      </w:pPr>
      <w:r w:rsidRPr="00505125">
        <w:rPr>
          <w:rFonts w:asciiTheme="minorHAnsi" w:hAnsiTheme="minorHAnsi" w:cs="Arial"/>
        </w:rPr>
        <w:t>Status 82 - Q/A to Enhancement Evaluation</w:t>
      </w:r>
    </w:p>
    <w:p w14:paraId="1F22ADEB" w14:textId="0620ED3D" w:rsidR="0006591F" w:rsidRPr="00505125" w:rsidRDefault="0006591F" w:rsidP="0006591F">
      <w:pPr>
        <w:rPr>
          <w:rFonts w:asciiTheme="minorHAnsi" w:hAnsiTheme="minorHAnsi" w:cs="Arial"/>
        </w:rPr>
      </w:pPr>
      <w:r w:rsidRPr="00505125">
        <w:rPr>
          <w:rFonts w:asciiTheme="minorHAnsi" w:hAnsiTheme="minorHAnsi" w:cs="Arial"/>
        </w:rPr>
        <w:t>Status 87 – Fix verified/Merge Required</w:t>
      </w:r>
    </w:p>
    <w:p w14:paraId="1F22ADEC" w14:textId="77777777" w:rsidR="0006591F" w:rsidRPr="00505125" w:rsidRDefault="0006591F" w:rsidP="0006591F">
      <w:pPr>
        <w:rPr>
          <w:rStyle w:val="bugoutputtext"/>
          <w:rFonts w:asciiTheme="minorHAnsi" w:hAnsiTheme="minorHAnsi" w:cs="Arial"/>
        </w:rPr>
      </w:pPr>
      <w:r w:rsidRPr="00505125">
        <w:rPr>
          <w:rFonts w:asciiTheme="minorHAnsi" w:hAnsiTheme="minorHAnsi" w:cs="Arial"/>
        </w:rPr>
        <w:t xml:space="preserve">Status </w:t>
      </w:r>
      <w:r w:rsidRPr="00505125">
        <w:rPr>
          <w:rStyle w:val="bugoutputtext"/>
          <w:rFonts w:asciiTheme="minorHAnsi" w:hAnsiTheme="minorHAnsi" w:cs="Arial"/>
        </w:rPr>
        <w:t>91 – Closed, Could Not Reproduce</w:t>
      </w:r>
    </w:p>
    <w:p w14:paraId="1F22ADED" w14:textId="77777777" w:rsidR="0006591F" w:rsidRPr="00505125" w:rsidRDefault="0006591F" w:rsidP="0006591F">
      <w:pPr>
        <w:rPr>
          <w:rFonts w:asciiTheme="minorHAnsi" w:hAnsiTheme="minorHAnsi" w:cs="Arial"/>
        </w:rPr>
      </w:pPr>
      <w:r w:rsidRPr="00505125">
        <w:rPr>
          <w:rFonts w:asciiTheme="minorHAnsi" w:hAnsiTheme="minorHAnsi" w:cs="Arial"/>
        </w:rPr>
        <w:t>Status 92 – Closed, Not a Bug</w:t>
      </w:r>
    </w:p>
    <w:p w14:paraId="1F22ADEE" w14:textId="77777777" w:rsidR="0006591F" w:rsidRPr="0006591F" w:rsidRDefault="0006591F" w:rsidP="0006591F">
      <w:pPr>
        <w:tabs>
          <w:tab w:val="left" w:pos="5841"/>
        </w:tabs>
        <w:rPr>
          <w:rStyle w:val="IntenseEmphasis"/>
          <w:rFonts w:asciiTheme="majorHAnsi" w:eastAsiaTheme="majorEastAsia" w:hAnsiTheme="majorHAnsi" w:cstheme="majorBidi"/>
          <w:sz w:val="26"/>
          <w:szCs w:val="26"/>
        </w:rPr>
      </w:pPr>
    </w:p>
    <w:p w14:paraId="1F22ADEF" w14:textId="77777777" w:rsidR="0006591F" w:rsidRPr="0006591F" w:rsidRDefault="0006591F" w:rsidP="0006591F">
      <w:pPr>
        <w:pStyle w:val="Heading2"/>
        <w:rPr>
          <w:rStyle w:val="IntenseEmphasis"/>
          <w:b w:val="0"/>
        </w:rPr>
      </w:pPr>
      <w:r w:rsidRPr="0006591F">
        <w:rPr>
          <w:rStyle w:val="IntenseEmphasis"/>
          <w:i w:val="0"/>
        </w:rPr>
        <w:t>Enhancement Requests</w:t>
      </w:r>
    </w:p>
    <w:p w14:paraId="1F22ADF0" w14:textId="7862883D" w:rsidR="0006591F" w:rsidRPr="00505125" w:rsidRDefault="0006591F" w:rsidP="0006591F">
      <w:pPr>
        <w:rPr>
          <w:rFonts w:asciiTheme="minorHAnsi" w:hAnsiTheme="minorHAnsi" w:cs="Arial"/>
          <w:b/>
          <w:highlight w:val="yellow"/>
          <w:u w:val="single"/>
        </w:rPr>
      </w:pPr>
    </w:p>
    <w:p w14:paraId="1F22ADF1" w14:textId="77777777" w:rsidR="0006591F" w:rsidRPr="00505125" w:rsidRDefault="0006591F" w:rsidP="0006591F">
      <w:pPr>
        <w:rPr>
          <w:rFonts w:asciiTheme="minorHAnsi" w:eastAsia="Times New Roman" w:hAnsiTheme="minorHAnsi" w:cs="Arial"/>
        </w:rPr>
      </w:pPr>
      <w:r w:rsidRPr="00505125">
        <w:rPr>
          <w:rFonts w:asciiTheme="minorHAnsi" w:eastAsia="Times New Roman" w:hAnsiTheme="minorHAnsi" w:cs="Arial"/>
        </w:rPr>
        <w:t>Bug 25876758 Ability to change interim check while it is locked within payroll</w:t>
      </w:r>
    </w:p>
    <w:p w14:paraId="1F22ADF2" w14:textId="77777777" w:rsidR="0006591F" w:rsidRPr="00505125" w:rsidRDefault="0006591F" w:rsidP="0006591F">
      <w:pPr>
        <w:rPr>
          <w:rFonts w:asciiTheme="minorHAnsi" w:eastAsia="Times New Roman" w:hAnsiTheme="minorHAnsi" w:cs="Arial"/>
        </w:rPr>
      </w:pPr>
      <w:r w:rsidRPr="00505125">
        <w:rPr>
          <w:rFonts w:asciiTheme="minorHAnsi" w:eastAsia="Times New Roman" w:hAnsiTheme="minorHAnsi" w:cs="Arial"/>
        </w:rPr>
        <w:t xml:space="preserve">Bug 25871132 Reset payments </w:t>
      </w:r>
      <w:r w:rsidR="00A515CB">
        <w:rPr>
          <w:rFonts w:asciiTheme="minorHAnsi" w:eastAsia="Times New Roman" w:hAnsiTheme="minorHAnsi" w:cs="Arial"/>
        </w:rPr>
        <w:t xml:space="preserve">during payroll process per payment </w:t>
      </w:r>
    </w:p>
    <w:p w14:paraId="1F22ADF3" w14:textId="77777777" w:rsidR="0006591F" w:rsidRPr="00505125" w:rsidRDefault="0006591F" w:rsidP="0006591F">
      <w:pPr>
        <w:rPr>
          <w:rFonts w:asciiTheme="minorHAnsi" w:eastAsia="Times New Roman" w:hAnsiTheme="minorHAnsi" w:cs="Arial"/>
        </w:rPr>
      </w:pPr>
      <w:r w:rsidRPr="00505125">
        <w:rPr>
          <w:rFonts w:asciiTheme="minorHAnsi" w:eastAsia="Times New Roman" w:hAnsiTheme="minorHAnsi" w:cs="Arial"/>
        </w:rPr>
        <w:t>Bug 25891956 Ability to direct an ACH to only go to remainder record</w:t>
      </w:r>
    </w:p>
    <w:p w14:paraId="1F22ADF4" w14:textId="36EDDC2C" w:rsidR="0006591F" w:rsidRPr="00505125" w:rsidRDefault="0006591F" w:rsidP="0006591F">
      <w:pPr>
        <w:rPr>
          <w:rFonts w:asciiTheme="minorHAnsi" w:eastAsia="Times New Roman" w:hAnsiTheme="minorHAnsi" w:cs="Arial"/>
        </w:rPr>
      </w:pPr>
      <w:r w:rsidRPr="00505125">
        <w:rPr>
          <w:rFonts w:asciiTheme="minorHAnsi" w:eastAsia="Times New Roman" w:hAnsiTheme="minorHAnsi" w:cs="Arial"/>
        </w:rPr>
        <w:t>Bug 25876513 Prevent deletion of 1095-C in P08119 once sent to IRS</w:t>
      </w:r>
    </w:p>
    <w:p w14:paraId="1F22ADF5" w14:textId="5840F81D" w:rsidR="00024949" w:rsidRDefault="00024949">
      <w:pPr>
        <w:spacing w:after="160" w:line="259" w:lineRule="auto"/>
        <w:rPr>
          <w:rStyle w:val="IntenseEmphasis"/>
          <w:rFonts w:asciiTheme="majorHAnsi" w:eastAsiaTheme="majorEastAsia" w:hAnsiTheme="majorHAnsi" w:cstheme="majorBidi"/>
          <w:b w:val="0"/>
          <w:bCs w:val="0"/>
          <w:i w:val="0"/>
          <w:iCs w:val="0"/>
          <w:color w:val="2E74B5" w:themeColor="accent1" w:themeShade="BF"/>
          <w:sz w:val="32"/>
          <w:szCs w:val="32"/>
        </w:rPr>
      </w:pPr>
      <w:r>
        <w:rPr>
          <w:rStyle w:val="IntenseEmphasis"/>
          <w:b w:val="0"/>
          <w:bCs w:val="0"/>
          <w:i w:val="0"/>
          <w:iCs w:val="0"/>
          <w:color w:val="2E74B5" w:themeColor="accent1" w:themeShade="BF"/>
        </w:rPr>
        <w:br w:type="page"/>
      </w:r>
    </w:p>
    <w:p w14:paraId="1F22ADF6" w14:textId="7AE7326A" w:rsidR="0006591F" w:rsidRPr="0006591F" w:rsidRDefault="0006591F" w:rsidP="0006591F">
      <w:pPr>
        <w:pStyle w:val="Heading1"/>
        <w:rPr>
          <w:rStyle w:val="IntenseEmphasis"/>
          <w:b w:val="0"/>
          <w:bCs w:val="0"/>
          <w:i w:val="0"/>
          <w:iCs w:val="0"/>
          <w:color w:val="2E74B5" w:themeColor="accent1" w:themeShade="BF"/>
        </w:rPr>
      </w:pPr>
      <w:r w:rsidRPr="0006591F">
        <w:rPr>
          <w:rStyle w:val="IntenseEmphasis"/>
          <w:b w:val="0"/>
          <w:bCs w:val="0"/>
          <w:i w:val="0"/>
          <w:iCs w:val="0"/>
          <w:color w:val="2E74B5" w:themeColor="accent1" w:themeShade="BF"/>
        </w:rPr>
        <w:lastRenderedPageBreak/>
        <w:t xml:space="preserve">MONTHLY </w:t>
      </w:r>
      <w:r>
        <w:rPr>
          <w:rStyle w:val="IntenseEmphasis"/>
          <w:b w:val="0"/>
          <w:bCs w:val="0"/>
          <w:i w:val="0"/>
          <w:iCs w:val="0"/>
          <w:color w:val="2E74B5" w:themeColor="accent1" w:themeShade="BF"/>
        </w:rPr>
        <w:t>UPDATES</w:t>
      </w:r>
    </w:p>
    <w:p w14:paraId="1F22ADF7" w14:textId="1848C78F" w:rsidR="0006591F" w:rsidRPr="00505125" w:rsidRDefault="0006591F" w:rsidP="0006591F">
      <w:pPr>
        <w:rPr>
          <w:rFonts w:asciiTheme="minorHAnsi" w:hAnsiTheme="minorHAnsi" w:cs="Arial"/>
          <w:b/>
          <w:highlight w:val="yellow"/>
          <w:u w:val="single"/>
        </w:rPr>
      </w:pPr>
    </w:p>
    <w:p w14:paraId="1F22ADF8" w14:textId="77777777" w:rsidR="0006591F" w:rsidRPr="0006591F" w:rsidRDefault="0006591F" w:rsidP="0006591F">
      <w:pPr>
        <w:rPr>
          <w:rStyle w:val="IntenseEmphasis"/>
          <w:rFonts w:asciiTheme="majorHAnsi" w:eastAsiaTheme="majorEastAsia" w:hAnsiTheme="majorHAnsi" w:cstheme="majorBidi"/>
          <w:i w:val="0"/>
          <w:sz w:val="26"/>
          <w:szCs w:val="26"/>
        </w:rPr>
      </w:pPr>
      <w:r w:rsidRPr="0006591F">
        <w:rPr>
          <w:rStyle w:val="IntenseEmphasis"/>
          <w:rFonts w:asciiTheme="majorHAnsi" w:eastAsiaTheme="majorEastAsia" w:hAnsiTheme="majorHAnsi" w:cstheme="majorBidi"/>
          <w:i w:val="0"/>
          <w:sz w:val="26"/>
          <w:szCs w:val="26"/>
        </w:rPr>
        <w:t>Available ESU’s</w:t>
      </w:r>
    </w:p>
    <w:p w14:paraId="5A1D6C9F" w14:textId="37CF5EB6" w:rsidR="00237FD0" w:rsidRDefault="00237FD0" w:rsidP="0006591F">
      <w:pPr>
        <w:rPr>
          <w:rStyle w:val="IntenseEmphasis"/>
          <w:rFonts w:asciiTheme="majorHAnsi" w:eastAsiaTheme="majorEastAsia" w:hAnsiTheme="majorHAnsi" w:cstheme="majorBidi"/>
          <w:i w:val="0"/>
          <w:sz w:val="26"/>
          <w:szCs w:val="26"/>
        </w:rPr>
      </w:pPr>
    </w:p>
    <w:p w14:paraId="1F22ADFA" w14:textId="205E3B80" w:rsidR="0006591F" w:rsidRPr="0006591F" w:rsidRDefault="0006591F" w:rsidP="0006591F">
      <w:pPr>
        <w:rPr>
          <w:rStyle w:val="IntenseEmphasis"/>
          <w:rFonts w:asciiTheme="majorHAnsi" w:eastAsiaTheme="majorEastAsia" w:hAnsiTheme="majorHAnsi" w:cstheme="majorBidi"/>
          <w:i w:val="0"/>
          <w:sz w:val="26"/>
          <w:szCs w:val="26"/>
        </w:rPr>
      </w:pPr>
      <w:r w:rsidRPr="0006591F">
        <w:rPr>
          <w:rStyle w:val="IntenseEmphasis"/>
          <w:rFonts w:asciiTheme="majorHAnsi" w:eastAsiaTheme="majorEastAsia" w:hAnsiTheme="majorHAnsi" w:cstheme="majorBidi"/>
          <w:i w:val="0"/>
          <w:sz w:val="26"/>
          <w:szCs w:val="26"/>
        </w:rPr>
        <w:t>Almost Ready</w:t>
      </w:r>
    </w:p>
    <w:p w14:paraId="1F22ADFB" w14:textId="6FD735AC" w:rsidR="0006591F" w:rsidRPr="00505125" w:rsidRDefault="0006591F" w:rsidP="0006591F">
      <w:pPr>
        <w:rPr>
          <w:rFonts w:asciiTheme="minorHAnsi" w:hAnsiTheme="minorHAnsi" w:cs="Arial"/>
          <w:b/>
          <w:u w:val="single"/>
        </w:rPr>
      </w:pPr>
    </w:p>
    <w:p w14:paraId="1F22ADFC" w14:textId="77777777" w:rsidR="0006591F" w:rsidRPr="0006591F" w:rsidRDefault="0006591F" w:rsidP="0006591F">
      <w:pPr>
        <w:rPr>
          <w:rFonts w:asciiTheme="minorHAnsi" w:hAnsiTheme="minorHAnsi" w:cs="Arial"/>
          <w:b/>
        </w:rPr>
      </w:pPr>
      <w:r w:rsidRPr="0006591F">
        <w:rPr>
          <w:rFonts w:asciiTheme="minorHAnsi" w:hAnsiTheme="minorHAnsi" w:cs="Arial"/>
          <w:b/>
        </w:rPr>
        <w:t>N/A</w:t>
      </w:r>
    </w:p>
    <w:p w14:paraId="1F22ADFD" w14:textId="132045B0" w:rsidR="0006591F" w:rsidRPr="00505125" w:rsidRDefault="0006591F" w:rsidP="0006591F">
      <w:pPr>
        <w:ind w:left="360" w:firstLine="720"/>
        <w:rPr>
          <w:rFonts w:asciiTheme="minorHAnsi" w:hAnsiTheme="minorHAnsi" w:cs="Arial"/>
          <w:b/>
          <w:color w:val="FF0000"/>
        </w:rPr>
      </w:pPr>
    </w:p>
    <w:bookmarkEnd w:id="0"/>
    <w:bookmarkEnd w:id="1"/>
    <w:p w14:paraId="1F22ADFE" w14:textId="77777777" w:rsidR="0006591F" w:rsidRPr="0006591F" w:rsidRDefault="0006591F" w:rsidP="0006591F">
      <w:pPr>
        <w:pStyle w:val="Heading2"/>
        <w:rPr>
          <w:rStyle w:val="IntenseEmphasis"/>
          <w:i w:val="0"/>
        </w:rPr>
      </w:pPr>
      <w:r w:rsidRPr="0006591F">
        <w:rPr>
          <w:rStyle w:val="IntenseEmphasis"/>
          <w:i w:val="0"/>
        </w:rPr>
        <w:t>Still Awaiting on Status Change</w:t>
      </w:r>
    </w:p>
    <w:p w14:paraId="1F22ADFF" w14:textId="77777777" w:rsidR="0006591F" w:rsidRPr="00505125" w:rsidRDefault="0006591F" w:rsidP="0006591F">
      <w:pPr>
        <w:rPr>
          <w:rFonts w:asciiTheme="minorHAnsi" w:hAnsiTheme="minorHAnsi" w:cs="Arial"/>
          <w:b/>
          <w:u w:val="single"/>
        </w:rPr>
      </w:pPr>
    </w:p>
    <w:p w14:paraId="1F22AE00" w14:textId="0A359821" w:rsidR="0006591F" w:rsidRDefault="00AF7AE3" w:rsidP="0006591F">
      <w:pPr>
        <w:rPr>
          <w:rStyle w:val="IntenseEmphasis"/>
          <w:rFonts w:asciiTheme="majorHAnsi" w:eastAsiaTheme="majorEastAsia" w:hAnsiTheme="majorHAnsi" w:cstheme="majorBidi"/>
          <w:i w:val="0"/>
          <w:sz w:val="26"/>
          <w:szCs w:val="26"/>
        </w:rPr>
      </w:pPr>
      <w:r>
        <w:rPr>
          <w:rStyle w:val="IntenseEmphasis"/>
          <w:rFonts w:asciiTheme="majorHAnsi" w:eastAsiaTheme="majorEastAsia" w:hAnsiTheme="majorHAnsi" w:cstheme="majorBidi"/>
          <w:i w:val="0"/>
          <w:sz w:val="26"/>
          <w:szCs w:val="26"/>
        </w:rPr>
        <w:t>New Items</w:t>
      </w:r>
      <w:r w:rsidR="0006591F" w:rsidRPr="0006591F">
        <w:rPr>
          <w:rStyle w:val="IntenseEmphasis"/>
          <w:rFonts w:asciiTheme="majorHAnsi" w:eastAsiaTheme="majorEastAsia" w:hAnsiTheme="majorHAnsi" w:cstheme="majorBidi"/>
          <w:i w:val="0"/>
          <w:sz w:val="26"/>
          <w:szCs w:val="26"/>
        </w:rPr>
        <w:t xml:space="preserve"> e-Mailed</w:t>
      </w:r>
    </w:p>
    <w:p w14:paraId="4519CEEE" w14:textId="236743B6" w:rsidR="00057995" w:rsidRDefault="00057995" w:rsidP="0006591F">
      <w:pPr>
        <w:rPr>
          <w:b/>
          <w:bCs/>
          <w:iCs/>
        </w:rPr>
      </w:pPr>
      <w:r w:rsidRPr="00057995">
        <w:rPr>
          <w:b/>
          <w:bCs/>
          <w:iCs/>
        </w:rPr>
        <w:t xml:space="preserve">Patrick </w:t>
      </w:r>
      <w:proofErr w:type="spellStart"/>
      <w:r w:rsidRPr="00057995">
        <w:rPr>
          <w:b/>
          <w:bCs/>
          <w:iCs/>
        </w:rPr>
        <w:t>White@RyanCo</w:t>
      </w:r>
      <w:proofErr w:type="spellEnd"/>
      <w:r w:rsidRPr="00057995">
        <w:rPr>
          <w:b/>
          <w:bCs/>
          <w:iCs/>
        </w:rPr>
        <w:t>:</w:t>
      </w:r>
      <w:r>
        <w:rPr>
          <w:rStyle w:val="IntenseEmphasis"/>
          <w:rFonts w:asciiTheme="majorHAnsi" w:eastAsiaTheme="majorEastAsia" w:hAnsiTheme="majorHAnsi" w:cstheme="majorBidi"/>
          <w:i w:val="0"/>
          <w:sz w:val="26"/>
          <w:szCs w:val="26"/>
        </w:rPr>
        <w:t xml:space="preserve"> </w:t>
      </w:r>
      <w:r w:rsidRPr="00057995">
        <w:rPr>
          <w:bCs/>
          <w:iCs/>
        </w:rPr>
        <w:t>O</w:t>
      </w:r>
      <w:r w:rsidRPr="00057995">
        <w:t>r</w:t>
      </w:r>
      <w:r w:rsidRPr="00057995">
        <w:rPr>
          <w:bCs/>
          <w:iCs/>
        </w:rPr>
        <w:t>egon is implementing a new statewide 0.1% transit withholding tax effective July 1st of this year.  Offhand I didn’t see this addressed by anyone else yet in recent call notes, and I couldn’t find a white paper on Oracle support.  Maybe someone in the group knows and can reference a Doc No?  Since this new tax is not part of the regular OR SIT nor is it just a local assessment, does JDE plan to implement a new tax type code to facilitate?  Will it integrate with Vertex?</w:t>
      </w:r>
      <w:r w:rsidRPr="00057995">
        <w:rPr>
          <w:b/>
          <w:bCs/>
          <w:iCs/>
        </w:rPr>
        <w:t xml:space="preserve">  </w:t>
      </w:r>
    </w:p>
    <w:p w14:paraId="6B6F2447" w14:textId="1C56EA5F" w:rsidR="00055D15" w:rsidRDefault="00055D15" w:rsidP="00055D15">
      <w:pPr>
        <w:rPr>
          <w:rFonts w:eastAsiaTheme="minorHAnsi"/>
          <w:color w:val="1F497D"/>
        </w:rPr>
      </w:pPr>
      <w:proofErr w:type="spellStart"/>
      <w:r>
        <w:rPr>
          <w:b/>
          <w:bCs/>
          <w:iCs/>
        </w:rPr>
        <w:t>Ariel@Colas</w:t>
      </w:r>
      <w:proofErr w:type="spellEnd"/>
      <w:r>
        <w:rPr>
          <w:b/>
          <w:bCs/>
          <w:iCs/>
        </w:rPr>
        <w:t>:</w:t>
      </w:r>
      <w:r>
        <w:rPr>
          <w:color w:val="1F497D"/>
        </w:rPr>
        <w:t xml:space="preserve">  </w:t>
      </w:r>
      <w:r w:rsidRPr="00055D15">
        <w:rPr>
          <w:bCs/>
          <w:iCs/>
        </w:rPr>
        <w:t xml:space="preserve">I would recommend actually submitting a support ticket with Vertex to inquire with them as well.  Typically they choose a tax type from JDE and it will automatically calculate as one of the </w:t>
      </w:r>
      <w:proofErr w:type="gramStart"/>
      <w:r w:rsidRPr="00055D15">
        <w:rPr>
          <w:bCs/>
          <w:iCs/>
        </w:rPr>
        <w:t>non</w:t>
      </w:r>
      <w:proofErr w:type="gramEnd"/>
      <w:r w:rsidRPr="00055D15">
        <w:rPr>
          <w:bCs/>
          <w:iCs/>
        </w:rPr>
        <w:t xml:space="preserve"> </w:t>
      </w:r>
      <w:proofErr w:type="spellStart"/>
      <w:r w:rsidRPr="00055D15">
        <w:rPr>
          <w:bCs/>
          <w:iCs/>
        </w:rPr>
        <w:t>descrip</w:t>
      </w:r>
      <w:proofErr w:type="spellEnd"/>
      <w:r w:rsidRPr="00055D15">
        <w:rPr>
          <w:bCs/>
          <w:iCs/>
        </w:rPr>
        <w:t xml:space="preserve"> tax types like H1 or H2.</w:t>
      </w:r>
    </w:p>
    <w:p w14:paraId="47263A6A" w14:textId="77777777" w:rsidR="00055D15" w:rsidRPr="00055D15" w:rsidRDefault="00055D15" w:rsidP="00055D15">
      <w:pPr>
        <w:rPr>
          <w:bCs/>
          <w:iCs/>
        </w:rPr>
      </w:pPr>
      <w:r w:rsidRPr="00B35BCC">
        <w:rPr>
          <w:b/>
        </w:rPr>
        <w:t>Patrick:</w:t>
      </w:r>
      <w:r>
        <w:rPr>
          <w:rStyle w:val="IntenseEmphasis"/>
          <w:rFonts w:asciiTheme="majorHAnsi" w:eastAsiaTheme="majorEastAsia" w:hAnsiTheme="majorHAnsi" w:cstheme="majorBidi"/>
          <w:i w:val="0"/>
          <w:sz w:val="26"/>
          <w:szCs w:val="26"/>
        </w:rPr>
        <w:t xml:space="preserve"> </w:t>
      </w:r>
      <w:r w:rsidRPr="00055D15">
        <w:rPr>
          <w:bCs/>
          <w:iCs/>
        </w:rPr>
        <w:t>Below is the response I got from Vertex.  Now I just have to figure out what this 17-character description will end up translating to in JDE’s 06|TX UDC.</w:t>
      </w:r>
    </w:p>
    <w:p w14:paraId="158CCF65" w14:textId="77777777" w:rsidR="00055D15" w:rsidRPr="00055D15" w:rsidRDefault="00055D15" w:rsidP="00055D15">
      <w:pPr>
        <w:autoSpaceDE w:val="0"/>
        <w:autoSpaceDN w:val="0"/>
        <w:rPr>
          <w:rFonts w:ascii="Arial" w:hAnsi="Arial" w:cs="Arial"/>
          <w:color w:val="2D74B5"/>
          <w:sz w:val="23"/>
          <w:szCs w:val="23"/>
        </w:rPr>
      </w:pPr>
      <w:r w:rsidRPr="00055D15">
        <w:rPr>
          <w:rFonts w:ascii="Arial" w:hAnsi="Arial" w:cs="Arial"/>
          <w:b/>
          <w:bCs/>
          <w:color w:val="2D74B5"/>
          <w:sz w:val="23"/>
          <w:szCs w:val="23"/>
        </w:rPr>
        <w:t xml:space="preserve">Changes to PTQ </w:t>
      </w:r>
    </w:p>
    <w:p w14:paraId="55FD0366" w14:textId="77777777" w:rsidR="00055D15" w:rsidRPr="00055D15" w:rsidRDefault="00055D15" w:rsidP="00055D15">
      <w:pPr>
        <w:autoSpaceDE w:val="0"/>
        <w:autoSpaceDN w:val="0"/>
        <w:rPr>
          <w:rFonts w:ascii="Arial" w:hAnsi="Arial" w:cs="Arial"/>
          <w:color w:val="000000"/>
        </w:rPr>
      </w:pPr>
      <w:r w:rsidRPr="00055D15">
        <w:rPr>
          <w:rFonts w:ascii="Arial" w:hAnsi="Arial" w:cs="Arial"/>
          <w:color w:val="000000"/>
        </w:rPr>
        <w:t xml:space="preserve">A new tax record will be added as state miscellaneous tax ID </w:t>
      </w:r>
      <w:proofErr w:type="spellStart"/>
      <w:r w:rsidRPr="00055D15">
        <w:rPr>
          <w:rFonts w:ascii="Arial" w:hAnsi="Arial" w:cs="Arial"/>
          <w:color w:val="000000"/>
        </w:rPr>
        <w:t>eVprtTaxIDSMISCEE</w:t>
      </w:r>
      <w:proofErr w:type="spellEnd"/>
      <w:r w:rsidRPr="00055D15">
        <w:rPr>
          <w:rFonts w:ascii="Arial" w:hAnsi="Arial" w:cs="Arial"/>
          <w:color w:val="000000"/>
        </w:rPr>
        <w:t xml:space="preserve">. </w:t>
      </w:r>
    </w:p>
    <w:p w14:paraId="66783240" w14:textId="77777777" w:rsidR="00055D15" w:rsidRPr="00055D15" w:rsidRDefault="00055D15" w:rsidP="00055D15">
      <w:pPr>
        <w:autoSpaceDE w:val="0"/>
        <w:autoSpaceDN w:val="0"/>
        <w:rPr>
          <w:rFonts w:ascii="Arial" w:hAnsi="Arial" w:cs="Arial"/>
          <w:color w:val="000000"/>
        </w:rPr>
      </w:pPr>
      <w:r w:rsidRPr="00055D15">
        <w:rPr>
          <w:rFonts w:ascii="Arial" w:hAnsi="Arial" w:cs="Arial"/>
          <w:color w:val="000000"/>
        </w:rPr>
        <w:t xml:space="preserve">Tax Name – OR Statewide Transit Tax </w:t>
      </w:r>
    </w:p>
    <w:p w14:paraId="2C2CA50E" w14:textId="77777777" w:rsidR="00055D15" w:rsidRPr="00055D15" w:rsidRDefault="00055D15" w:rsidP="00055D15">
      <w:pPr>
        <w:rPr>
          <w:rFonts w:cs="Calibri"/>
        </w:rPr>
      </w:pPr>
      <w:r w:rsidRPr="00055D15">
        <w:rPr>
          <w:rFonts w:cs="Calibri"/>
        </w:rPr>
        <w:t>The effective date is 07/01/2018</w:t>
      </w:r>
    </w:p>
    <w:p w14:paraId="4B9D6FD6" w14:textId="17511C3D" w:rsidR="00055D15" w:rsidRDefault="00055D15" w:rsidP="0006591F">
      <w:pPr>
        <w:rPr>
          <w:rStyle w:val="IntenseEmphasis"/>
          <w:rFonts w:asciiTheme="majorHAnsi" w:eastAsiaTheme="majorEastAsia" w:hAnsiTheme="majorHAnsi" w:cstheme="majorBidi"/>
          <w:i w:val="0"/>
          <w:sz w:val="26"/>
          <w:szCs w:val="26"/>
        </w:rPr>
      </w:pPr>
    </w:p>
    <w:p w14:paraId="43B8F8F1" w14:textId="2FB2D1C9" w:rsidR="00867129" w:rsidRDefault="00867129" w:rsidP="00867129">
      <w:pPr>
        <w:pStyle w:val="Heading1"/>
        <w:rPr>
          <w:rStyle w:val="IntenseEmphasis"/>
          <w:b w:val="0"/>
          <w:bCs w:val="0"/>
          <w:i w:val="0"/>
          <w:iCs w:val="0"/>
          <w:color w:val="2E74B5" w:themeColor="accent1" w:themeShade="BF"/>
        </w:rPr>
      </w:pPr>
      <w:r>
        <w:rPr>
          <w:rStyle w:val="IntenseEmphasis"/>
          <w:b w:val="0"/>
          <w:bCs w:val="0"/>
          <w:i w:val="0"/>
          <w:iCs w:val="0"/>
          <w:color w:val="2E74B5" w:themeColor="accent1" w:themeShade="BF"/>
        </w:rPr>
        <w:t>OPEN FORUM</w:t>
      </w:r>
    </w:p>
    <w:p w14:paraId="7A26E7F4" w14:textId="70D38B47" w:rsidR="00B35BCC" w:rsidRDefault="00B35BCC" w:rsidP="00B35BCC"/>
    <w:p w14:paraId="7E9303D2" w14:textId="4215D8FD" w:rsidR="00B35BCC" w:rsidRDefault="00B35BCC" w:rsidP="00B35BCC">
      <w:r w:rsidRPr="00A72577">
        <w:rPr>
          <w:b/>
        </w:rPr>
        <w:t xml:space="preserve">Phil </w:t>
      </w:r>
      <w:proofErr w:type="spellStart"/>
      <w:r w:rsidRPr="00A72577">
        <w:rPr>
          <w:b/>
        </w:rPr>
        <w:t>Herd@Hoffman</w:t>
      </w:r>
      <w:proofErr w:type="spellEnd"/>
      <w:r w:rsidRPr="00A72577">
        <w:rPr>
          <w:b/>
        </w:rPr>
        <w:t>:</w:t>
      </w:r>
      <w:r>
        <w:t xml:space="preserve"> In the burden distribution file F0724, there is a deduction method column (DEDEM), for WC and the type of taxes it is W.  Some employees show up as G and some as H. There was no indicator of what G was meant in World so wondering in E1 is that the same program for logic for </w:t>
      </w:r>
      <w:proofErr w:type="gramStart"/>
      <w:r>
        <w:t>Other</w:t>
      </w:r>
      <w:proofErr w:type="gramEnd"/>
      <w:r>
        <w:t xml:space="preserve"> = G? Is that an issue in JDE E1 as well or just World?</w:t>
      </w:r>
    </w:p>
    <w:p w14:paraId="0B00A5C4" w14:textId="2362A0C5" w:rsidR="00B35BCC" w:rsidRDefault="00B35BCC" w:rsidP="00B35BCC">
      <w:proofErr w:type="spellStart"/>
      <w:r>
        <w:t>Nancy@Logis</w:t>
      </w:r>
      <w:proofErr w:type="spellEnd"/>
      <w:r>
        <w:t xml:space="preserve">: We only have H in our system E1 9.2. </w:t>
      </w:r>
      <w:hyperlink r:id="rId13" w:history="1">
        <w:r w:rsidR="007661B5" w:rsidRPr="008F4DF7">
          <w:rPr>
            <w:rStyle w:val="Hyperlink"/>
          </w:rPr>
          <w:t>nhilary@logis.org</w:t>
        </w:r>
      </w:hyperlink>
      <w:r w:rsidR="007661B5">
        <w:t xml:space="preserve"> </w:t>
      </w:r>
    </w:p>
    <w:p w14:paraId="19BE7CDC" w14:textId="2F9BA62C" w:rsidR="007661B5" w:rsidRDefault="007661B5" w:rsidP="00B35BCC"/>
    <w:p w14:paraId="0142B437" w14:textId="50C3776F" w:rsidR="007661B5" w:rsidRDefault="007661B5" w:rsidP="00B35BCC">
      <w:r w:rsidRPr="00A72577">
        <w:rPr>
          <w:b/>
        </w:rPr>
        <w:t xml:space="preserve">Phil </w:t>
      </w:r>
      <w:proofErr w:type="spellStart"/>
      <w:r w:rsidRPr="00A72577">
        <w:rPr>
          <w:b/>
        </w:rPr>
        <w:t>Herd@Hoffman</w:t>
      </w:r>
      <w:proofErr w:type="spellEnd"/>
      <w:r w:rsidRPr="00A72577">
        <w:rPr>
          <w:b/>
        </w:rPr>
        <w:t>:</w:t>
      </w:r>
      <w:r>
        <w:t xml:space="preserve"> Does E1 automatically assign check numbers or do you need to manually keep track?</w:t>
      </w:r>
    </w:p>
    <w:p w14:paraId="75C9B104" w14:textId="75D2A0C5" w:rsidR="007661B5" w:rsidRDefault="007661B5" w:rsidP="00B35BCC">
      <w:proofErr w:type="spellStart"/>
      <w:r>
        <w:t>Ariel@Colas</w:t>
      </w:r>
      <w:proofErr w:type="spellEnd"/>
      <w:r>
        <w:t xml:space="preserve">: The system will assign check numbers via next number however this is by Payroll ID. If you have multiple payroll IDs sharing one bank account then you need to track/update manually. As well as interim Payroll IDs. </w:t>
      </w:r>
    </w:p>
    <w:p w14:paraId="2B0F3719" w14:textId="0898158F" w:rsidR="007661B5" w:rsidRDefault="007661B5" w:rsidP="00B35BCC">
      <w:proofErr w:type="spellStart"/>
      <w:r>
        <w:t>Carmen@iHCM</w:t>
      </w:r>
      <w:proofErr w:type="spellEnd"/>
      <w:r>
        <w:t xml:space="preserve">: Check number is assigned to Payroll ID. </w:t>
      </w:r>
    </w:p>
    <w:p w14:paraId="11BBFAE6" w14:textId="3C3F9464" w:rsidR="007661B5" w:rsidRDefault="007661B5" w:rsidP="00B35BCC">
      <w:pPr>
        <w:rPr>
          <w:b/>
        </w:rPr>
      </w:pPr>
      <w:proofErr w:type="spellStart"/>
      <w:r>
        <w:t>David@Colas</w:t>
      </w:r>
      <w:proofErr w:type="spellEnd"/>
      <w:r>
        <w:t xml:space="preserve">:  Can assign a range for the Payroll IDs that share one bank account so you can still use next number without manually tracking. </w:t>
      </w:r>
      <w:r w:rsidR="00B573D6">
        <w:br/>
      </w:r>
      <w:r w:rsidR="00B573D6" w:rsidRPr="00B573D6">
        <w:rPr>
          <w:b/>
        </w:rPr>
        <w:t>Request Enhancement ID 11636 is out there for numbering by the bank account…. GO VOTE!!!</w:t>
      </w:r>
    </w:p>
    <w:p w14:paraId="6E2C9778" w14:textId="108AB669" w:rsidR="00B573D6" w:rsidRDefault="00B573D6" w:rsidP="00B35BCC">
      <w:pPr>
        <w:rPr>
          <w:b/>
        </w:rPr>
      </w:pPr>
    </w:p>
    <w:p w14:paraId="34848142" w14:textId="2554B8D0" w:rsidR="00B573D6" w:rsidRDefault="00B573D6" w:rsidP="00B35BCC">
      <w:proofErr w:type="spellStart"/>
      <w:r w:rsidRPr="00A72577">
        <w:rPr>
          <w:b/>
        </w:rPr>
        <w:t>Terri@KGHM</w:t>
      </w:r>
      <w:proofErr w:type="spellEnd"/>
      <w:r w:rsidRPr="00A72577">
        <w:rPr>
          <w:b/>
        </w:rPr>
        <w:t>:</w:t>
      </w:r>
      <w:r>
        <w:t xml:space="preserve"> </w:t>
      </w:r>
      <w:r w:rsidRPr="00B573D6">
        <w:t xml:space="preserve">I'm asking about HCM One View canned reports.  </w:t>
      </w:r>
      <w:proofErr w:type="gramStart"/>
      <w:r w:rsidRPr="00B573D6">
        <w:t>can</w:t>
      </w:r>
      <w:proofErr w:type="gramEnd"/>
      <w:r w:rsidRPr="00B573D6">
        <w:t xml:space="preserve"> we copy those reports.  They were delivered with One View but someone in our company is saying we're not allowed to use or copy.  My thoughts are that's a bummer to get users to use </w:t>
      </w:r>
      <w:proofErr w:type="spellStart"/>
      <w:r w:rsidRPr="00B573D6">
        <w:t>OneView</w:t>
      </w:r>
      <w:proofErr w:type="spellEnd"/>
      <w:r w:rsidRPr="00B573D6">
        <w:t xml:space="preserve"> and need to start from scratch to create the same reports or data that is useful.</w:t>
      </w:r>
    </w:p>
    <w:p w14:paraId="7253629A" w14:textId="604826E5" w:rsidR="005434EC" w:rsidRPr="00B573D6" w:rsidRDefault="00B573D6" w:rsidP="00A72577">
      <w:proofErr w:type="spellStart"/>
      <w:r>
        <w:t>Ariel@Colas</w:t>
      </w:r>
      <w:proofErr w:type="spellEnd"/>
      <w:r>
        <w:t xml:space="preserve">:  Licensing is questionable for </w:t>
      </w:r>
      <w:proofErr w:type="spellStart"/>
      <w:r>
        <w:t>OneView</w:t>
      </w:r>
      <w:proofErr w:type="spellEnd"/>
      <w:r>
        <w:t xml:space="preserve">. Our company stance is that we are not licensed for </w:t>
      </w:r>
      <w:proofErr w:type="spellStart"/>
      <w:r>
        <w:t>OneView</w:t>
      </w:r>
      <w:proofErr w:type="spellEnd"/>
      <w:r>
        <w:t xml:space="preserve"> so even though we have access – we do not use.  Oracle has different varying views on it so </w:t>
      </w:r>
      <w:r w:rsidR="00B374D0">
        <w:t xml:space="preserve">our company feels </w:t>
      </w:r>
      <w:proofErr w:type="spellStart"/>
      <w:proofErr w:type="gramStart"/>
      <w:r>
        <w:t>its</w:t>
      </w:r>
      <w:proofErr w:type="spellEnd"/>
      <w:proofErr w:type="gramEnd"/>
      <w:r>
        <w:t xml:space="preserve"> not worth the risk. </w:t>
      </w:r>
      <w:bookmarkStart w:id="2" w:name="_GoBack"/>
      <w:bookmarkEnd w:id="2"/>
      <w:r w:rsidR="005434EC" w:rsidRPr="00B573D6">
        <w:br w:type="page"/>
      </w:r>
    </w:p>
    <w:p w14:paraId="39C5CCE4" w14:textId="77777777" w:rsidR="00C40616" w:rsidRDefault="00C40616" w:rsidP="006C2628"/>
    <w:p w14:paraId="3B824B05" w14:textId="3C591ACF" w:rsidR="006017F3" w:rsidRDefault="006017F3" w:rsidP="00867129"/>
    <w:p w14:paraId="41664CB1" w14:textId="575E515D" w:rsidR="006017F3" w:rsidRDefault="00190762" w:rsidP="00867129">
      <w:pPr>
        <w:rPr>
          <w:rStyle w:val="IntenseEmphasis"/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190762">
        <w:rPr>
          <w:rStyle w:val="IntenseEmphasis"/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ENHANCEMENTS</w:t>
      </w:r>
    </w:p>
    <w:p w14:paraId="58643E91" w14:textId="2198C41C" w:rsidR="00190762" w:rsidRDefault="00190762" w:rsidP="00867129">
      <w:pPr>
        <w:rPr>
          <w:rStyle w:val="IntenseEmphasis"/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1AFBE4CB" w14:textId="2110A27F" w:rsidR="002954F4" w:rsidRDefault="00190762" w:rsidP="00867129">
      <w:pPr>
        <w:rPr>
          <w:rStyle w:val="IntenseEmphasis"/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proofErr w:type="spellStart"/>
      <w:r>
        <w:rPr>
          <w:rStyle w:val="IntenseEmphasis"/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SuzAnne@Pinal</w:t>
      </w:r>
      <w:proofErr w:type="spellEnd"/>
      <w:r>
        <w:rPr>
          <w:rStyle w:val="IntenseEmphasis"/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– Enhancement Coordinator:  </w:t>
      </w:r>
      <w:r w:rsidRPr="002954F4">
        <w:rPr>
          <w:color w:val="000000"/>
        </w:rPr>
        <w:t xml:space="preserve">Will be sending out a list of 15 enhancements (2014-current). Requesting SIG to review and vote with rank 1-5.  Hoping to concentrate on these enhancements to submit to Oracle as priority. </w:t>
      </w:r>
      <w:r w:rsidR="002954F4" w:rsidRPr="002954F4">
        <w:rPr>
          <w:color w:val="000000"/>
        </w:rPr>
        <w:t>Delayed from last month but will be sent out this month (March) for voting on 2014-2017 enhancement requests.  Will include instructions on how to vote on Quest Website</w:t>
      </w:r>
      <w:r w:rsidR="002954F4">
        <w:rPr>
          <w:rStyle w:val="IntenseEmphasis"/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. </w:t>
      </w:r>
    </w:p>
    <w:p w14:paraId="3CB1DF01" w14:textId="584ED1DA" w:rsidR="00190762" w:rsidRDefault="00190762" w:rsidP="00867129">
      <w:pPr>
        <w:rPr>
          <w:rStyle w:val="IntenseEmphasis"/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62D56C57" w14:textId="0A7DB616" w:rsidR="00190762" w:rsidRDefault="00190762" w:rsidP="00867129">
      <w:r>
        <w:rPr>
          <w:rStyle w:val="IntenseEmphasis"/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If enhancement prior to 2014, please review and update validity of enhancements on Quest website. Email SuzAnne when complete. </w:t>
      </w:r>
    </w:p>
    <w:p w14:paraId="052E54B8" w14:textId="2C6B7F5E" w:rsidR="006017F3" w:rsidRDefault="006017F3" w:rsidP="00867129"/>
    <w:p w14:paraId="3301FD7C" w14:textId="77777777" w:rsidR="006017F3" w:rsidRDefault="006017F3" w:rsidP="00867129"/>
    <w:p w14:paraId="3DB6633A" w14:textId="77777777" w:rsidR="006017F3" w:rsidRDefault="006017F3" w:rsidP="00867129"/>
    <w:p w14:paraId="7ACEB1E3" w14:textId="1273CE25" w:rsidR="00867129" w:rsidRDefault="00867129" w:rsidP="00867129"/>
    <w:p w14:paraId="7FB822C6" w14:textId="53183E0C" w:rsidR="006017F3" w:rsidRDefault="006017F3">
      <w:pPr>
        <w:spacing w:after="160" w:line="259" w:lineRule="auto"/>
      </w:pPr>
      <w:r>
        <w:br w:type="page"/>
      </w:r>
    </w:p>
    <w:p w14:paraId="64113C9B" w14:textId="77777777" w:rsidR="00867129" w:rsidRDefault="00867129" w:rsidP="00867129"/>
    <w:p w14:paraId="37097065" w14:textId="7111ABF3" w:rsidR="00867129" w:rsidRDefault="00867129" w:rsidP="00867129"/>
    <w:p w14:paraId="4DFE831C" w14:textId="5F8CFCC5" w:rsidR="00867129" w:rsidRDefault="00867129" w:rsidP="00867129"/>
    <w:p w14:paraId="3ECA027C" w14:textId="3055C5F6" w:rsidR="00867129" w:rsidRDefault="00867129" w:rsidP="00867129"/>
    <w:p w14:paraId="659841C3" w14:textId="77777777" w:rsidR="00867129" w:rsidRPr="00505125" w:rsidRDefault="00867129" w:rsidP="00867129">
      <w:pPr>
        <w:rPr>
          <w:rFonts w:asciiTheme="minorHAnsi" w:hAnsiTheme="minorHAnsi" w:cs="Arial"/>
        </w:rPr>
      </w:pPr>
    </w:p>
    <w:p w14:paraId="1F22AE1E" w14:textId="77777777" w:rsidR="0006591F" w:rsidRPr="00505125" w:rsidRDefault="0006591F" w:rsidP="0006591F">
      <w:pPr>
        <w:rPr>
          <w:rFonts w:asciiTheme="minorHAnsi" w:eastAsia="Times New Roman" w:hAnsiTheme="minorHAnsi" w:cs="Arial"/>
        </w:rPr>
      </w:pPr>
      <w:r w:rsidRPr="00505125">
        <w:rPr>
          <w:rFonts w:asciiTheme="minorHAnsi" w:eastAsia="Times New Roman" w:hAnsiTheme="minorHAnsi" w:cs="Arial"/>
        </w:rPr>
        <w:t>If you would like items added to our next agenda, please contact aross@colasiss.com.</w:t>
      </w:r>
    </w:p>
    <w:p w14:paraId="1F22AE1F" w14:textId="77777777" w:rsidR="0006591F" w:rsidRPr="00505125" w:rsidRDefault="0006591F" w:rsidP="0006591F">
      <w:pPr>
        <w:rPr>
          <w:rFonts w:asciiTheme="minorHAnsi" w:eastAsia="Times New Roman" w:hAnsiTheme="minorHAnsi" w:cs="Arial"/>
        </w:rPr>
      </w:pPr>
    </w:p>
    <w:p w14:paraId="1F22AE21" w14:textId="77777777" w:rsidR="0006591F" w:rsidRPr="00505125" w:rsidRDefault="0006591F" w:rsidP="0006591F">
      <w:pPr>
        <w:rPr>
          <w:rFonts w:asciiTheme="minorHAnsi" w:hAnsiTheme="minorHAnsi" w:cs="Arial"/>
          <w:color w:val="FF0000"/>
        </w:rPr>
      </w:pPr>
    </w:p>
    <w:p w14:paraId="1F22AE22" w14:textId="77777777" w:rsidR="006B3E25" w:rsidRPr="0006591F" w:rsidRDefault="009913AF" w:rsidP="0006591F"/>
    <w:sectPr w:rsidR="006B3E25" w:rsidRPr="0006591F" w:rsidSect="00F51844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C2187" w14:textId="77777777" w:rsidR="009913AF" w:rsidRDefault="009913AF">
      <w:r>
        <w:separator/>
      </w:r>
    </w:p>
  </w:endnote>
  <w:endnote w:type="continuationSeparator" w:id="0">
    <w:p w14:paraId="528D3B09" w14:textId="77777777" w:rsidR="009913AF" w:rsidRDefault="0099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NovaItali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886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2AE33" w14:textId="1351E422" w:rsidR="0062007E" w:rsidRDefault="00E851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5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22AE34" w14:textId="77777777" w:rsidR="0062007E" w:rsidRDefault="00991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79D4F" w14:textId="77777777" w:rsidR="009913AF" w:rsidRDefault="009913AF">
      <w:r>
        <w:separator/>
      </w:r>
    </w:p>
  </w:footnote>
  <w:footnote w:type="continuationSeparator" w:id="0">
    <w:p w14:paraId="43AC8F72" w14:textId="77777777" w:rsidR="009913AF" w:rsidRDefault="0099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0D9A"/>
    <w:multiLevelType w:val="hybridMultilevel"/>
    <w:tmpl w:val="74A20C8E"/>
    <w:lvl w:ilvl="0" w:tplc="BD7CEE08">
      <w:start w:val="1"/>
      <w:numFmt w:val="decimal"/>
      <w:lvlText w:val="%1."/>
      <w:lvlJc w:val="left"/>
      <w:pPr>
        <w:ind w:left="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DA70B38A">
      <w:start w:val="1"/>
      <w:numFmt w:val="decimal"/>
      <w:lvlText w:val="%4."/>
      <w:lvlJc w:val="left"/>
      <w:pPr>
        <w:ind w:left="2160" w:hanging="360"/>
      </w:pPr>
      <w:rPr>
        <w:rFonts w:ascii="Arial" w:eastAsia="Calibri" w:hAnsi="Arial" w:cs="Arial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DA57EA5"/>
    <w:multiLevelType w:val="hybridMultilevel"/>
    <w:tmpl w:val="A91E9122"/>
    <w:lvl w:ilvl="0" w:tplc="56C2B51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A1C802A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07A45C6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7A2EB31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0EF8A3D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695A3DF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21D427C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AB0A46C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A2E2589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" w15:restartNumberingAfterBreak="0">
    <w:nsid w:val="32A115AC"/>
    <w:multiLevelType w:val="multilevel"/>
    <w:tmpl w:val="19B69F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B26593E"/>
    <w:multiLevelType w:val="hybridMultilevel"/>
    <w:tmpl w:val="B914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61155"/>
    <w:multiLevelType w:val="multilevel"/>
    <w:tmpl w:val="54BC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F519E"/>
    <w:multiLevelType w:val="hybridMultilevel"/>
    <w:tmpl w:val="A814873A"/>
    <w:lvl w:ilvl="0" w:tplc="4CD887E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051EB36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CE2278E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580A2B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F5404A3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B700F61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51744AE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11670C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83EC62B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6" w15:restartNumberingAfterBreak="0">
    <w:nsid w:val="4C132919"/>
    <w:multiLevelType w:val="hybridMultilevel"/>
    <w:tmpl w:val="629A2DFE"/>
    <w:lvl w:ilvl="0" w:tplc="097E9952">
      <w:start w:val="109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551A2"/>
    <w:multiLevelType w:val="hybridMultilevel"/>
    <w:tmpl w:val="B9D0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62DEE"/>
    <w:multiLevelType w:val="hybridMultilevel"/>
    <w:tmpl w:val="5DB0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139A7"/>
    <w:multiLevelType w:val="hybridMultilevel"/>
    <w:tmpl w:val="F402AF26"/>
    <w:lvl w:ilvl="0" w:tplc="DB388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728046E">
      <w:start w:val="3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A64A7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17CCB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FD092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8AC28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3A2EF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B68FA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5A6D9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7231241F"/>
    <w:multiLevelType w:val="hybridMultilevel"/>
    <w:tmpl w:val="E154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810AC"/>
    <w:multiLevelType w:val="hybridMultilevel"/>
    <w:tmpl w:val="A210B2C2"/>
    <w:lvl w:ilvl="0" w:tplc="F580F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0722BDC">
      <w:start w:val="3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A30B7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D5838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26CFD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C4040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2DCAE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C6CD1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5B89B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1F"/>
    <w:rsid w:val="00024949"/>
    <w:rsid w:val="00055D15"/>
    <w:rsid w:val="00057995"/>
    <w:rsid w:val="0006591F"/>
    <w:rsid w:val="000703BD"/>
    <w:rsid w:val="000715CE"/>
    <w:rsid w:val="00096A14"/>
    <w:rsid w:val="000B7204"/>
    <w:rsid w:val="000F25C9"/>
    <w:rsid w:val="00104749"/>
    <w:rsid w:val="00155643"/>
    <w:rsid w:val="001558C7"/>
    <w:rsid w:val="0016054F"/>
    <w:rsid w:val="00190762"/>
    <w:rsid w:val="001935BE"/>
    <w:rsid w:val="001C5F06"/>
    <w:rsid w:val="001D045D"/>
    <w:rsid w:val="002121D7"/>
    <w:rsid w:val="00237FD0"/>
    <w:rsid w:val="00240A3B"/>
    <w:rsid w:val="0027595F"/>
    <w:rsid w:val="00286E72"/>
    <w:rsid w:val="002954F4"/>
    <w:rsid w:val="002B7FA0"/>
    <w:rsid w:val="002D715D"/>
    <w:rsid w:val="002E3373"/>
    <w:rsid w:val="00346527"/>
    <w:rsid w:val="003A5A9F"/>
    <w:rsid w:val="003A62EE"/>
    <w:rsid w:val="003D6AF4"/>
    <w:rsid w:val="003F253B"/>
    <w:rsid w:val="003F714C"/>
    <w:rsid w:val="00425E74"/>
    <w:rsid w:val="00457600"/>
    <w:rsid w:val="004663DC"/>
    <w:rsid w:val="00471721"/>
    <w:rsid w:val="00485D8E"/>
    <w:rsid w:val="004A49EB"/>
    <w:rsid w:val="004C28DF"/>
    <w:rsid w:val="00517DA7"/>
    <w:rsid w:val="005434EC"/>
    <w:rsid w:val="00556F7E"/>
    <w:rsid w:val="0057582B"/>
    <w:rsid w:val="00584BF9"/>
    <w:rsid w:val="00593D1B"/>
    <w:rsid w:val="005941A0"/>
    <w:rsid w:val="00596D2A"/>
    <w:rsid w:val="005979A5"/>
    <w:rsid w:val="005A68F5"/>
    <w:rsid w:val="005E0A9C"/>
    <w:rsid w:val="005E19F2"/>
    <w:rsid w:val="005E2A23"/>
    <w:rsid w:val="006017F3"/>
    <w:rsid w:val="006571CD"/>
    <w:rsid w:val="006757A8"/>
    <w:rsid w:val="006C2628"/>
    <w:rsid w:val="006D1697"/>
    <w:rsid w:val="006D7C9C"/>
    <w:rsid w:val="00727E39"/>
    <w:rsid w:val="00736B97"/>
    <w:rsid w:val="00746F41"/>
    <w:rsid w:val="007661B5"/>
    <w:rsid w:val="00773B22"/>
    <w:rsid w:val="007862BE"/>
    <w:rsid w:val="007B2246"/>
    <w:rsid w:val="007F174A"/>
    <w:rsid w:val="008153F0"/>
    <w:rsid w:val="00816EA8"/>
    <w:rsid w:val="008525F1"/>
    <w:rsid w:val="00867129"/>
    <w:rsid w:val="00890056"/>
    <w:rsid w:val="00926C12"/>
    <w:rsid w:val="009630E3"/>
    <w:rsid w:val="009913AF"/>
    <w:rsid w:val="009A090A"/>
    <w:rsid w:val="009A1178"/>
    <w:rsid w:val="009A4BF7"/>
    <w:rsid w:val="009A6A7A"/>
    <w:rsid w:val="00A04FB4"/>
    <w:rsid w:val="00A515CB"/>
    <w:rsid w:val="00A62801"/>
    <w:rsid w:val="00A675AB"/>
    <w:rsid w:val="00A72577"/>
    <w:rsid w:val="00A76F20"/>
    <w:rsid w:val="00A91144"/>
    <w:rsid w:val="00AA7B68"/>
    <w:rsid w:val="00AF2C15"/>
    <w:rsid w:val="00AF555B"/>
    <w:rsid w:val="00AF7AE3"/>
    <w:rsid w:val="00B35BCC"/>
    <w:rsid w:val="00B374D0"/>
    <w:rsid w:val="00B43E9B"/>
    <w:rsid w:val="00B517B0"/>
    <w:rsid w:val="00B573D6"/>
    <w:rsid w:val="00BF1769"/>
    <w:rsid w:val="00C0283D"/>
    <w:rsid w:val="00C14AA3"/>
    <w:rsid w:val="00C40616"/>
    <w:rsid w:val="00CB1018"/>
    <w:rsid w:val="00CC4DC2"/>
    <w:rsid w:val="00CE477F"/>
    <w:rsid w:val="00D05EAB"/>
    <w:rsid w:val="00DB216E"/>
    <w:rsid w:val="00DB71C7"/>
    <w:rsid w:val="00DD7C58"/>
    <w:rsid w:val="00E00AFD"/>
    <w:rsid w:val="00E34EC9"/>
    <w:rsid w:val="00E60715"/>
    <w:rsid w:val="00E851C0"/>
    <w:rsid w:val="00EE40B2"/>
    <w:rsid w:val="00EF3918"/>
    <w:rsid w:val="00F53954"/>
    <w:rsid w:val="00FC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ADBC"/>
  <w15:chartTrackingRefBased/>
  <w15:docId w15:val="{A335AC78-3F23-427E-AEA0-853B3470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91F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9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9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9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7A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7B6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59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591F"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6591F"/>
    <w:rPr>
      <w:rFonts w:ascii="Times New Roman" w:eastAsia="Times New Roman" w:hAnsi="Times New Roman"/>
      <w:sz w:val="24"/>
      <w:szCs w:val="24"/>
    </w:rPr>
  </w:style>
  <w:style w:type="character" w:styleId="IntenseEmphasis">
    <w:name w:val="Intense Emphasis"/>
    <w:uiPriority w:val="21"/>
    <w:qFormat/>
    <w:rsid w:val="0006591F"/>
    <w:rPr>
      <w:b/>
      <w:bCs/>
      <w:i/>
      <w:iCs/>
      <w:color w:val="4F81BD"/>
    </w:rPr>
  </w:style>
  <w:style w:type="paragraph" w:styleId="Footer">
    <w:name w:val="footer"/>
    <w:basedOn w:val="Normal"/>
    <w:link w:val="FooterChar"/>
    <w:uiPriority w:val="99"/>
    <w:unhideWhenUsed/>
    <w:rsid w:val="00065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91F"/>
    <w:rPr>
      <w:rFonts w:ascii="Calibri" w:eastAsia="Calibri" w:hAnsi="Calibri" w:cs="Times New Roman"/>
    </w:rPr>
  </w:style>
  <w:style w:type="character" w:customStyle="1" w:styleId="bugoutputtext">
    <w:name w:val="bugoutputtext"/>
    <w:basedOn w:val="DefaultParagraphFont"/>
    <w:rsid w:val="0006591F"/>
  </w:style>
  <w:style w:type="character" w:customStyle="1" w:styleId="Heading1Char">
    <w:name w:val="Heading 1 Char"/>
    <w:basedOn w:val="DefaultParagraphFont"/>
    <w:link w:val="Heading1"/>
    <w:uiPriority w:val="9"/>
    <w:rsid w:val="000659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59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27595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249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7B2246"/>
  </w:style>
  <w:style w:type="character" w:customStyle="1" w:styleId="pafhovertarget">
    <w:name w:val="p_afhovertarget"/>
    <w:basedOn w:val="DefaultParagraphFont"/>
    <w:rsid w:val="001558C7"/>
  </w:style>
  <w:style w:type="character" w:customStyle="1" w:styleId="kmcontent">
    <w:name w:val="kmcontent"/>
    <w:basedOn w:val="DefaultParagraphFont"/>
    <w:rsid w:val="001558C7"/>
  </w:style>
  <w:style w:type="character" w:styleId="Emphasis">
    <w:name w:val="Emphasis"/>
    <w:basedOn w:val="DefaultParagraphFont"/>
    <w:uiPriority w:val="20"/>
    <w:qFormat/>
    <w:rsid w:val="00CC4DC2"/>
    <w:rPr>
      <w:rFonts w:ascii="ProximaNovaItalic" w:hAnsi="ProximaNovaItalic" w:hint="default"/>
      <w:i/>
      <w:iCs/>
    </w:rPr>
  </w:style>
  <w:style w:type="character" w:customStyle="1" w:styleId="info">
    <w:name w:val="info"/>
    <w:basedOn w:val="DefaultParagraphFont"/>
    <w:rsid w:val="00CC4DC2"/>
  </w:style>
  <w:style w:type="paragraph" w:styleId="Title">
    <w:name w:val="Title"/>
    <w:basedOn w:val="Normal"/>
    <w:next w:val="Normal"/>
    <w:link w:val="TitleChar"/>
    <w:uiPriority w:val="10"/>
    <w:qFormat/>
    <w:rsid w:val="00AF7A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7A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AF7A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A7B6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Spacing">
    <w:name w:val="No Spacing"/>
    <w:uiPriority w:val="1"/>
    <w:qFormat/>
    <w:rsid w:val="00B43E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7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452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2630294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74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35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36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126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37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44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32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81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84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082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68755976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56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7035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79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30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795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60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5052">
                  <w:marLeft w:val="0"/>
                  <w:marRight w:val="0"/>
                  <w:marTop w:val="0"/>
                  <w:marBottom w:val="0"/>
                  <w:divBdr>
                    <w:top w:val="single" w:sz="2" w:space="0" w:color="888888"/>
                    <w:left w:val="single" w:sz="2" w:space="0" w:color="888888"/>
                    <w:bottom w:val="single" w:sz="2" w:space="0" w:color="888888"/>
                    <w:right w:val="single" w:sz="2" w:space="0" w:color="888888"/>
                  </w:divBdr>
                  <w:divsChild>
                    <w:div w:id="10736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4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2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30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9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6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49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5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2C7D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93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4" w:color="BFC6C9"/>
                                                                <w:bottom w:val="single" w:sz="6" w:space="2" w:color="BFC6C9"/>
                                                                <w:right w:val="single" w:sz="6" w:space="4" w:color="BFC6C9"/>
                                                              </w:divBdr>
                                                              <w:divsChild>
                                                                <w:div w:id="199505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69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88888"/>
                                                                        <w:left w:val="single" w:sz="2" w:space="0" w:color="888888"/>
                                                                        <w:bottom w:val="single" w:sz="2" w:space="0" w:color="888888"/>
                                                                        <w:right w:val="single" w:sz="2" w:space="0" w:color="888888"/>
                                                                      </w:divBdr>
                                                                      <w:divsChild>
                                                                        <w:div w:id="662243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515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396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646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29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403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917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095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288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845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8158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425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4139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5207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8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7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3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48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182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928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59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86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/irs-pdf/f1095b.pdf" TargetMode="External"/><Relationship Id="rId13" Type="http://schemas.openxmlformats.org/officeDocument/2006/relationships/hyperlink" Target="mailto:nhilary@logi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rs.gov/pub/irs-drop/n-18-06.pdf" TargetMode="External"/><Relationship Id="rId12" Type="http://schemas.openxmlformats.org/officeDocument/2006/relationships/hyperlink" Target="https://www.irs.gov/pub/irs-pdf/f880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lect.mercer.com/article/US2016011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elect.mercer.com/us/ushcr/blurb/3504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s.gov/pub/irs-pdf/f1095c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COLAS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Ariel (ISSDV)</dc:creator>
  <cp:keywords/>
  <dc:description/>
  <cp:lastModifiedBy>ROSS, Ariel (ISSDV)</cp:lastModifiedBy>
  <cp:revision>6</cp:revision>
  <dcterms:created xsi:type="dcterms:W3CDTF">2018-03-28T14:48:00Z</dcterms:created>
  <dcterms:modified xsi:type="dcterms:W3CDTF">2018-04-17T19:21:00Z</dcterms:modified>
</cp:coreProperties>
</file>