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8B3" w:rsidRPr="009158B3" w:rsidRDefault="009158B3" w:rsidP="009158B3">
      <w:pPr>
        <w:pStyle w:val="Heading1"/>
        <w:rPr>
          <w:rFonts w:ascii="Cambria Math" w:hAnsi="Cambria Math"/>
        </w:rPr>
      </w:pPr>
      <w:r w:rsidRPr="009158B3">
        <w:rPr>
          <w:rFonts w:ascii="Cambria Math" w:hAnsi="Cambria Math"/>
        </w:rPr>
        <w:t>JDE E1 HCM SIG Conference Call:</w:t>
      </w:r>
    </w:p>
    <w:p w:rsidR="009158B3" w:rsidRPr="009158B3" w:rsidRDefault="009158B3" w:rsidP="009158B3">
      <w:pPr>
        <w:pStyle w:val="NormalWeb"/>
        <w:rPr>
          <w:rFonts w:ascii="Cambria Math" w:hAnsi="Cambria Math" w:cs="Arial"/>
          <w:color w:val="5B5B5B"/>
          <w:sz w:val="22"/>
          <w:szCs w:val="22"/>
        </w:rPr>
      </w:pPr>
      <w:r w:rsidRPr="009158B3">
        <w:rPr>
          <w:rFonts w:ascii="Cambria Math" w:hAnsi="Cambria Math" w:cs="Arial"/>
          <w:color w:val="5B5B5B"/>
          <w:sz w:val="22"/>
          <w:szCs w:val="22"/>
        </w:rPr>
        <w:t>Please join our monthly conference call to learn more about topics of interest, current issues and workarounds/resolutions, and participate in our Open Forum.</w:t>
      </w:r>
    </w:p>
    <w:p w:rsidR="009158B3" w:rsidRPr="009158B3" w:rsidRDefault="009158B3" w:rsidP="009158B3">
      <w:pPr>
        <w:pStyle w:val="NormalWeb"/>
        <w:rPr>
          <w:rFonts w:ascii="Cambria Math" w:hAnsi="Cambria Math" w:cs="Arial"/>
          <w:color w:val="5B5B5B"/>
          <w:sz w:val="22"/>
          <w:szCs w:val="22"/>
        </w:rPr>
      </w:pPr>
    </w:p>
    <w:p w:rsidR="009158B3" w:rsidRPr="009158B3" w:rsidRDefault="009158B3" w:rsidP="009158B3">
      <w:pPr>
        <w:rPr>
          <w:rFonts w:ascii="Cambria Math" w:hAnsi="Cambria Math" w:cs="Arial"/>
          <w:b/>
          <w:color w:val="000000"/>
        </w:rPr>
      </w:pPr>
      <w:r w:rsidRPr="009158B3">
        <w:rPr>
          <w:rFonts w:ascii="Cambria Math" w:hAnsi="Cambria Math" w:cs="Arial"/>
          <w:b/>
          <w:color w:val="000000"/>
        </w:rPr>
        <w:t xml:space="preserve">President </w:t>
      </w:r>
      <w:r w:rsidRPr="009158B3">
        <w:rPr>
          <w:rFonts w:ascii="Cambria Math" w:hAnsi="Cambria Math" w:cs="Arial"/>
          <w:color w:val="000000"/>
        </w:rPr>
        <w:t>– Justi Montague @ MFA Oil Company</w:t>
      </w:r>
      <w:r w:rsidRPr="009158B3">
        <w:rPr>
          <w:rFonts w:ascii="Cambria Math" w:hAnsi="Cambria Math" w:cs="Arial"/>
          <w:b/>
          <w:color w:val="000000"/>
        </w:rPr>
        <w:t xml:space="preserve"> </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Vice-President</w:t>
      </w:r>
      <w:r w:rsidRPr="009158B3">
        <w:rPr>
          <w:rFonts w:ascii="Cambria Math" w:hAnsi="Cambria Math" w:cs="Arial"/>
          <w:color w:val="000000"/>
        </w:rPr>
        <w:t xml:space="preserve"> – Katie Lewis @ Brasfield &amp; Gorrie</w:t>
      </w:r>
    </w:p>
    <w:p w:rsidR="009158B3" w:rsidRPr="009158B3" w:rsidRDefault="009158B3" w:rsidP="009158B3">
      <w:pPr>
        <w:rPr>
          <w:rFonts w:ascii="Cambria Math" w:hAnsi="Cambria Math" w:cs="Arial"/>
          <w:color w:val="000000"/>
          <w:highlight w:val="yellow"/>
        </w:rPr>
      </w:pPr>
      <w:r w:rsidRPr="0000125F">
        <w:rPr>
          <w:rFonts w:ascii="Cambria Math" w:hAnsi="Cambria Math" w:cs="Arial"/>
          <w:b/>
          <w:color w:val="000000"/>
        </w:rPr>
        <w:t>Vendor Liaison/Demo Coordinator</w:t>
      </w:r>
      <w:r w:rsidRPr="0000125F">
        <w:rPr>
          <w:rFonts w:ascii="Cambria Math" w:hAnsi="Cambria Math" w:cs="Arial"/>
          <w:color w:val="000000"/>
        </w:rPr>
        <w:t xml:space="preserve"> – Jenessa Paproski</w:t>
      </w:r>
      <w:r w:rsidR="00426D39">
        <w:rPr>
          <w:rFonts w:ascii="Cambria Math" w:hAnsi="Cambria Math" w:cs="Arial"/>
          <w:color w:val="000000"/>
        </w:rPr>
        <w:t xml:space="preserve"> @ </w:t>
      </w:r>
      <w:r w:rsidR="00426D39">
        <w:rPr>
          <w:rFonts w:ascii="Cambria Math" w:hAnsi="Cambria Math"/>
        </w:rPr>
        <w:t>Saskatchewan Indian Gaming Authority</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Bug/Enhancement Coordinator</w:t>
      </w:r>
      <w:r w:rsidRPr="009158B3">
        <w:rPr>
          <w:rFonts w:ascii="Cambria Math" w:hAnsi="Cambria Math" w:cs="Arial"/>
          <w:color w:val="000000"/>
        </w:rPr>
        <w:t xml:space="preserve"> – </w:t>
      </w:r>
      <w:r w:rsidR="000B0028">
        <w:rPr>
          <w:rFonts w:ascii="Cambria Math" w:hAnsi="Cambria Math" w:cs="Arial"/>
          <w:color w:val="000000"/>
        </w:rPr>
        <w:t>Jon Richmond @ OUC</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 xml:space="preserve">Past President </w:t>
      </w:r>
      <w:r w:rsidRPr="009158B3">
        <w:rPr>
          <w:rFonts w:ascii="Cambria Math" w:hAnsi="Cambria Math" w:cs="Arial"/>
          <w:color w:val="000000"/>
        </w:rPr>
        <w:t>– Ariel McGee (Ross) @ Colas</w:t>
      </w:r>
    </w:p>
    <w:p w:rsidR="009158B3" w:rsidRPr="009158B3" w:rsidRDefault="00F37927" w:rsidP="009158B3">
      <w:pPr>
        <w:pStyle w:val="Heading1"/>
        <w:rPr>
          <w:rStyle w:val="IntenseEmphasis"/>
          <w:rFonts w:ascii="Cambria Math" w:hAnsi="Cambria Math"/>
          <w:b w:val="0"/>
          <w:bCs w:val="0"/>
          <w:i w:val="0"/>
          <w:iCs w:val="0"/>
          <w:color w:val="2E74B5" w:themeColor="accent1" w:themeShade="BF"/>
        </w:rPr>
      </w:pPr>
      <w:bookmarkStart w:id="0" w:name="OLE_LINK1"/>
      <w:bookmarkStart w:id="1" w:name="OLE_LINK2"/>
      <w:r>
        <w:rPr>
          <w:rStyle w:val="IntenseEmphasis"/>
          <w:rFonts w:ascii="Cambria Math" w:hAnsi="Cambria Math"/>
          <w:color w:val="2E74B5" w:themeColor="accent1" w:themeShade="BF"/>
        </w:rPr>
        <w:t>DAILY</w:t>
      </w:r>
      <w:r w:rsidR="009158B3" w:rsidRPr="009158B3">
        <w:rPr>
          <w:rStyle w:val="IntenseEmphasis"/>
          <w:rFonts w:ascii="Cambria Math" w:hAnsi="Cambria Math"/>
          <w:color w:val="2E74B5" w:themeColor="accent1" w:themeShade="BF"/>
        </w:rPr>
        <w:t xml:space="preserve"> ANNOUCEMENTS</w:t>
      </w:r>
    </w:p>
    <w:p w:rsidR="009158B3" w:rsidRPr="009158B3" w:rsidRDefault="009158B3" w:rsidP="009158B3">
      <w:pPr>
        <w:rPr>
          <w:rFonts w:ascii="Cambria Math" w:hAnsi="Cambria Math"/>
        </w:rPr>
      </w:pPr>
    </w:p>
    <w:p w:rsidR="009158B3" w:rsidRPr="009158B3" w:rsidRDefault="009158B3" w:rsidP="009158B3">
      <w:pPr>
        <w:rPr>
          <w:rFonts w:ascii="Cambria Math" w:hAnsi="Cambria Math"/>
          <w:b/>
        </w:rPr>
      </w:pPr>
      <w:r w:rsidRPr="009158B3">
        <w:rPr>
          <w:rFonts w:ascii="Cambria Math" w:hAnsi="Cambria Math"/>
          <w:b/>
        </w:rPr>
        <w:t>Quests New Website – Communication Method</w:t>
      </w:r>
    </w:p>
    <w:p w:rsidR="009158B3" w:rsidRPr="009158B3" w:rsidRDefault="009158B3" w:rsidP="009158B3">
      <w:pPr>
        <w:rPr>
          <w:rFonts w:ascii="Cambria Math" w:hAnsi="Cambria Math"/>
        </w:rPr>
      </w:pPr>
      <w:r w:rsidRPr="009158B3">
        <w:rPr>
          <w:rFonts w:ascii="Cambria Math" w:hAnsi="Cambria Math"/>
        </w:rPr>
        <w:t xml:space="preserve">Forum Communication is now how the HCM SIG Board can communicate with the HCM SIG. </w:t>
      </w:r>
    </w:p>
    <w:p w:rsidR="00F37927" w:rsidRDefault="00F37927" w:rsidP="009158B3">
      <w:pPr>
        <w:rPr>
          <w:rFonts w:ascii="Cambria Math" w:hAnsi="Cambria Math"/>
        </w:rPr>
      </w:pPr>
    </w:p>
    <w:p w:rsidR="009158B3" w:rsidRPr="009158B3" w:rsidRDefault="009158B3" w:rsidP="009158B3">
      <w:pPr>
        <w:rPr>
          <w:rFonts w:ascii="Cambria Math" w:hAnsi="Cambria Math"/>
        </w:rPr>
      </w:pPr>
      <w:r w:rsidRPr="009158B3">
        <w:rPr>
          <w:rFonts w:ascii="Cambria Math" w:hAnsi="Cambria Math"/>
        </w:rPr>
        <w:t>Go to your profile and Select Email Notifications!</w:t>
      </w:r>
    </w:p>
    <w:p w:rsidR="009158B3" w:rsidRPr="009158B3" w:rsidRDefault="009158B3" w:rsidP="009158B3">
      <w:pPr>
        <w:rPr>
          <w:rFonts w:ascii="Cambria Math" w:hAnsi="Cambria Math"/>
        </w:rPr>
      </w:pPr>
    </w:p>
    <w:p w:rsidR="009158B3" w:rsidRPr="009158B3" w:rsidRDefault="009158B3" w:rsidP="009158B3">
      <w:pPr>
        <w:pStyle w:val="Heading1"/>
        <w:rPr>
          <w:rStyle w:val="IntenseEmphasis"/>
          <w:rFonts w:ascii="Cambria Math" w:hAnsi="Cambria Math"/>
          <w:b w:val="0"/>
          <w:bCs w:val="0"/>
          <w:i w:val="0"/>
          <w:iCs w:val="0"/>
          <w:color w:val="2E74B5" w:themeColor="accent1" w:themeShade="BF"/>
        </w:rPr>
      </w:pPr>
      <w:r w:rsidRPr="009158B3">
        <w:rPr>
          <w:rStyle w:val="IntenseEmphasis"/>
          <w:rFonts w:ascii="Cambria Math" w:hAnsi="Cambria Math"/>
          <w:color w:val="2E74B5" w:themeColor="accent1" w:themeShade="BF"/>
        </w:rPr>
        <w:t>DEMO</w:t>
      </w:r>
    </w:p>
    <w:p w:rsidR="0079066D" w:rsidRDefault="00374AFC" w:rsidP="009158B3">
      <w:pPr>
        <w:rPr>
          <w:rFonts w:ascii="Cambria Math" w:hAnsi="Cambria Math"/>
          <w:bCs/>
          <w:iCs/>
        </w:rPr>
      </w:pPr>
      <w:r>
        <w:rPr>
          <w:rFonts w:ascii="Cambria Math" w:hAnsi="Cambria Math"/>
          <w:bCs/>
          <w:iCs/>
        </w:rPr>
        <w:t>Sarah Mills, Emerald Cube/Syntax: Lock-Out Letter Orchestration</w:t>
      </w:r>
    </w:p>
    <w:p w:rsidR="0079066D" w:rsidRPr="0079066D" w:rsidRDefault="0079066D" w:rsidP="009158B3">
      <w:pPr>
        <w:rPr>
          <w:rFonts w:ascii="Cambria Math" w:hAnsi="Cambria Math"/>
          <w:bCs/>
          <w:iCs/>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Style w:val="IntenseEmphasis"/>
          <w:rFonts w:ascii="Cambria Math" w:eastAsiaTheme="majorEastAsia" w:hAnsi="Cambria Math" w:cstheme="majorBidi"/>
          <w:color w:val="2E74B5" w:themeColor="accent1" w:themeShade="BF"/>
          <w:sz w:val="32"/>
          <w:szCs w:val="32"/>
        </w:rPr>
        <w:t>ENHANCEMENTS</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VOTE ON ENHANCEMENTS!</w:t>
      </w:r>
    </w:p>
    <w:p w:rsidR="009158B3" w:rsidRPr="009158B3" w:rsidRDefault="009158B3" w:rsidP="009158B3">
      <w:pPr>
        <w:rPr>
          <w:rFonts w:ascii="Cambria Math" w:hAnsi="Cambria Math" w:cs="Arial"/>
          <w:color w:val="444444"/>
          <w:sz w:val="20"/>
          <w:szCs w:val="20"/>
          <w:bdr w:val="none" w:sz="0" w:space="0" w:color="auto" w:frame="1"/>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Fonts w:ascii="Cambria Math" w:hAnsi="Cambria Math"/>
          <w:color w:val="000000"/>
        </w:rPr>
        <w:t xml:space="preserve">List of 15 enhancements (2014-current) sent to the SIG members - requesting SIG to review and vote with rank 1-5.  Hoping to concentrate on these enhancements to submit to Oracle as priority. </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rPr>
          <w:rFonts w:ascii="Cambria Math" w:hAnsi="Cambria Math"/>
          <w:bCs/>
          <w:iCs/>
          <w:color w:val="000000"/>
        </w:rPr>
      </w:pPr>
      <w:r w:rsidRPr="009158B3">
        <w:rPr>
          <w:rFonts w:ascii="Cambria Math" w:hAnsi="Cambria Math"/>
          <w:bCs/>
          <w:iCs/>
          <w:color w:val="000000"/>
        </w:rPr>
        <w:t xml:space="preserve">If enhancement prior to 2014, please review and update validity of enhancements on Quest website. Email Kristine when complete. </w:t>
      </w:r>
    </w:p>
    <w:p w:rsidR="009C050B" w:rsidRPr="009C050B" w:rsidRDefault="009C050B" w:rsidP="009158B3">
      <w:pPr>
        <w:rPr>
          <w:rFonts w:ascii="Cambria Math" w:hAnsi="Cambria Math"/>
          <w:bCs/>
          <w:iCs/>
          <w:color w:val="000000"/>
        </w:rPr>
      </w:pPr>
    </w:p>
    <w:p w:rsidR="009158B3" w:rsidRPr="009158B3" w:rsidRDefault="009158B3" w:rsidP="009158B3">
      <w:pPr>
        <w:pStyle w:val="NormalWeb"/>
        <w:shd w:val="clear" w:color="auto" w:fill="FFFFFF"/>
        <w:spacing w:line="307" w:lineRule="atLeast"/>
        <w:textAlignment w:val="baseline"/>
        <w:rPr>
          <w:rFonts w:ascii="Cambria Math" w:hAnsi="Cambria Math" w:cs="Arial"/>
          <w:color w:val="444444"/>
          <w:sz w:val="20"/>
          <w:szCs w:val="20"/>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ENHANCEMENT REVIEW SESSION</w:t>
      </w:r>
    </w:p>
    <w:p w:rsidR="009158B3" w:rsidRPr="006C2B2E" w:rsidRDefault="009158B3" w:rsidP="009158B3">
      <w:pPr>
        <w:rPr>
          <w:rFonts w:ascii="Cambria Math" w:hAnsi="Cambria Math"/>
          <w:b/>
          <w:bCs/>
          <w:iCs/>
          <w:color w:val="FF0000"/>
        </w:rPr>
      </w:pPr>
      <w:r w:rsidRPr="009158B3">
        <w:rPr>
          <w:rFonts w:ascii="Cambria Math" w:hAnsi="Cambria Math"/>
          <w:b/>
          <w:bCs/>
          <w:iCs/>
          <w:color w:val="FF0000"/>
        </w:rPr>
        <w:t>We are encouraging HCM Members to present their enhancements during the HCM SIG Monthly calls in order to garner attention, explain further the request, and evaluate the benefit for other customers. Contact Kristine Carver to present!</w:t>
      </w:r>
      <w:r w:rsidRPr="009C050B">
        <w:rPr>
          <w:rFonts w:ascii="Cambria Math" w:eastAsia="Times New Roman" w:hAnsi="Cambria Math" w:cs="Arial"/>
          <w:bCs/>
        </w:rPr>
        <w:br/>
      </w:r>
    </w:p>
    <w:p w:rsidR="009158B3" w:rsidRPr="00374AFC" w:rsidRDefault="009158B3" w:rsidP="00374AFC">
      <w:pPr>
        <w:spacing w:after="160" w:line="259" w:lineRule="auto"/>
        <w:rPr>
          <w:rFonts w:ascii="Cambria Math" w:eastAsiaTheme="majorEastAsia" w:hAnsi="Cambria Math"/>
          <w:bCs/>
          <w:iCs/>
          <w:color w:val="2E74B5" w:themeColor="accent1" w:themeShade="BF"/>
          <w:sz w:val="24"/>
          <w:szCs w:val="24"/>
        </w:rPr>
      </w:pPr>
      <w:r w:rsidRPr="009158B3">
        <w:rPr>
          <w:rStyle w:val="IntenseEmphasis"/>
          <w:rFonts w:ascii="Cambria Math" w:eastAsiaTheme="majorEastAsia" w:hAnsi="Cambria Math"/>
          <w:color w:val="2E74B5" w:themeColor="accent1" w:themeShade="BF"/>
          <w:sz w:val="24"/>
          <w:szCs w:val="24"/>
        </w:rPr>
        <w:t>Oracle Development in Progress – Keith Sholes</w:t>
      </w:r>
    </w:p>
    <w:p w:rsidR="009158B3" w:rsidRPr="009158B3" w:rsidRDefault="009158B3" w:rsidP="009158B3">
      <w:pPr>
        <w:rPr>
          <w:rFonts w:ascii="Cambria Math" w:hAnsi="Cambria Math"/>
        </w:rPr>
      </w:pPr>
    </w:p>
    <w:p w:rsidR="009158B3" w:rsidRPr="009158B3" w:rsidRDefault="009158B3" w:rsidP="009158B3">
      <w:pPr>
        <w:pStyle w:val="Heading2"/>
        <w:rPr>
          <w:rStyle w:val="IntenseEmphasis"/>
          <w:rFonts w:ascii="Cambria Math" w:hAnsi="Cambria Math"/>
          <w:i w:val="0"/>
        </w:rPr>
      </w:pPr>
      <w:r w:rsidRPr="009158B3">
        <w:rPr>
          <w:rStyle w:val="IntenseEmphasis"/>
          <w:rFonts w:ascii="Cambria Math" w:hAnsi="Cambria Math"/>
        </w:rPr>
        <w:t xml:space="preserve">BUG TRACKING KEY (ESU Not Available Yet) </w:t>
      </w:r>
    </w:p>
    <w:p w:rsidR="009158B3" w:rsidRPr="009158B3" w:rsidRDefault="009158B3" w:rsidP="009158B3">
      <w:pPr>
        <w:pStyle w:val="ListParagraph"/>
        <w:ind w:left="0"/>
        <w:rPr>
          <w:rFonts w:ascii="Cambria Math" w:hAnsi="Cambria Math" w:cs="Arial"/>
          <w:sz w:val="22"/>
          <w:szCs w:val="22"/>
        </w:rPr>
      </w:pPr>
      <w:r w:rsidRPr="009158B3">
        <w:rPr>
          <w:rFonts w:ascii="Cambria Math" w:hAnsi="Cambria Math" w:cs="Arial"/>
          <w:sz w:val="22"/>
          <w:szCs w:val="22"/>
        </w:rPr>
        <w:t>Status 10 – Description Phase</w:t>
      </w:r>
    </w:p>
    <w:p w:rsidR="009158B3" w:rsidRPr="009158B3" w:rsidRDefault="009158B3" w:rsidP="009158B3">
      <w:pPr>
        <w:rPr>
          <w:rFonts w:ascii="Cambria Math" w:hAnsi="Cambria Math" w:cs="Arial"/>
        </w:rPr>
      </w:pPr>
      <w:r w:rsidRPr="009158B3">
        <w:rPr>
          <w:rFonts w:ascii="Cambria Math" w:hAnsi="Cambria Math" w:cs="Arial"/>
        </w:rPr>
        <w:t>Status 11 – Code/Hardware Bug (Response/Resolution)</w:t>
      </w:r>
    </w:p>
    <w:p w:rsidR="009158B3" w:rsidRPr="009158B3" w:rsidRDefault="009158B3" w:rsidP="009158B3">
      <w:pPr>
        <w:rPr>
          <w:rFonts w:ascii="Cambria Math" w:hAnsi="Cambria Math" w:cs="Arial"/>
        </w:rPr>
      </w:pPr>
      <w:r w:rsidRPr="009158B3">
        <w:rPr>
          <w:rFonts w:ascii="Cambria Math" w:hAnsi="Cambria Math" w:cs="Arial"/>
        </w:rPr>
        <w:t>Status 15 - Enhancement Req. Internal (Oracle) Review</w:t>
      </w:r>
    </w:p>
    <w:p w:rsidR="009158B3" w:rsidRPr="009158B3" w:rsidRDefault="009158B3" w:rsidP="009158B3">
      <w:pPr>
        <w:ind w:left="-360" w:firstLine="360"/>
        <w:rPr>
          <w:rFonts w:ascii="Cambria Math" w:eastAsia="Times New Roman" w:hAnsi="Cambria Math" w:cs="Arial"/>
        </w:rPr>
      </w:pPr>
      <w:r w:rsidRPr="009158B3">
        <w:rPr>
          <w:rFonts w:ascii="Cambria Math" w:eastAsia="Times New Roman" w:hAnsi="Cambria Math" w:cs="Arial"/>
        </w:rPr>
        <w:t>Status 16 – Bug Screening/Triage</w:t>
      </w:r>
    </w:p>
    <w:p w:rsidR="009158B3" w:rsidRPr="009158B3" w:rsidRDefault="009158B3" w:rsidP="009158B3">
      <w:pPr>
        <w:rPr>
          <w:rStyle w:val="bugoutputtext"/>
          <w:rFonts w:ascii="Cambria Math" w:hAnsi="Cambria Math" w:cs="Arial"/>
        </w:rPr>
      </w:pPr>
      <w:r w:rsidRPr="009158B3">
        <w:rPr>
          <w:rStyle w:val="bugoutputtext"/>
          <w:rFonts w:ascii="Cambria Math" w:hAnsi="Cambria Math" w:cs="Arial"/>
        </w:rPr>
        <w:t>Status 21 – Cost Required, To Development</w:t>
      </w:r>
    </w:p>
    <w:p w:rsidR="009158B3" w:rsidRPr="009158B3" w:rsidRDefault="009158B3" w:rsidP="009158B3">
      <w:pPr>
        <w:rPr>
          <w:rFonts w:ascii="Cambria Math" w:hAnsi="Cambria Math" w:cs="Arial"/>
        </w:rPr>
      </w:pPr>
      <w:r w:rsidRPr="009158B3">
        <w:rPr>
          <w:rStyle w:val="bugoutputtext"/>
          <w:rFonts w:ascii="Cambria Math" w:hAnsi="Cambria Math" w:cs="Arial"/>
        </w:rPr>
        <w:t>Status 25 – Open, Awaiting Code/Hardware review</w:t>
      </w:r>
    </w:p>
    <w:p w:rsidR="009158B3" w:rsidRPr="009158B3" w:rsidRDefault="009158B3" w:rsidP="009158B3">
      <w:pPr>
        <w:rPr>
          <w:rFonts w:ascii="Cambria Math" w:hAnsi="Cambria Math" w:cs="Arial"/>
        </w:rPr>
      </w:pPr>
      <w:r w:rsidRPr="009158B3">
        <w:rPr>
          <w:rFonts w:ascii="Cambria Math" w:hAnsi="Cambria Math" w:cs="Arial"/>
        </w:rPr>
        <w:t>Status 26 - Open/Failed Verification</w:t>
      </w:r>
    </w:p>
    <w:p w:rsidR="009158B3" w:rsidRPr="009158B3" w:rsidRDefault="009158B3" w:rsidP="009158B3">
      <w:pPr>
        <w:rPr>
          <w:rFonts w:ascii="Cambria Math" w:hAnsi="Cambria Math" w:cs="Arial"/>
        </w:rPr>
      </w:pPr>
      <w:r w:rsidRPr="009158B3">
        <w:rPr>
          <w:rFonts w:ascii="Cambria Math" w:hAnsi="Cambria Math" w:cs="Arial"/>
        </w:rPr>
        <w:t>Status 30 – More Information Requested. To Filer</w:t>
      </w:r>
    </w:p>
    <w:p w:rsidR="009158B3" w:rsidRPr="009158B3" w:rsidRDefault="009158B3" w:rsidP="009158B3">
      <w:pPr>
        <w:rPr>
          <w:rFonts w:ascii="Cambria Math" w:hAnsi="Cambria Math" w:cs="Arial"/>
        </w:rPr>
      </w:pPr>
      <w:r w:rsidRPr="009158B3">
        <w:rPr>
          <w:rFonts w:ascii="Cambria Math" w:hAnsi="Cambria Math" w:cs="Arial"/>
        </w:rPr>
        <w:t>Status 69 – PSE to QA: Packages Delivered</w:t>
      </w:r>
    </w:p>
    <w:p w:rsidR="009158B3" w:rsidRPr="009158B3" w:rsidRDefault="009158B3" w:rsidP="009158B3">
      <w:pPr>
        <w:ind w:left="-360" w:firstLine="360"/>
        <w:rPr>
          <w:rFonts w:ascii="Cambria Math" w:hAnsi="Cambria Math" w:cs="Arial"/>
        </w:rPr>
      </w:pPr>
      <w:r w:rsidRPr="009158B3">
        <w:rPr>
          <w:rFonts w:ascii="Cambria Math" w:hAnsi="Cambria Math" w:cs="Arial"/>
        </w:rPr>
        <w:t>Status 80 - Development to QA/Fix Delivered Internal</w:t>
      </w:r>
    </w:p>
    <w:p w:rsidR="009158B3" w:rsidRPr="009158B3" w:rsidRDefault="009158B3" w:rsidP="009158B3">
      <w:pPr>
        <w:rPr>
          <w:rFonts w:ascii="Cambria Math" w:hAnsi="Cambria Math" w:cs="Arial"/>
        </w:rPr>
      </w:pPr>
      <w:r w:rsidRPr="009158B3">
        <w:rPr>
          <w:rFonts w:ascii="Cambria Math" w:hAnsi="Cambria Math" w:cs="Arial"/>
        </w:rPr>
        <w:t>Status 82 - Q/A to Enhancement Evaluation</w:t>
      </w:r>
    </w:p>
    <w:p w:rsidR="009158B3" w:rsidRPr="009158B3" w:rsidRDefault="009158B3" w:rsidP="009158B3">
      <w:pPr>
        <w:rPr>
          <w:rFonts w:ascii="Cambria Math" w:hAnsi="Cambria Math" w:cs="Arial"/>
        </w:rPr>
      </w:pPr>
      <w:r w:rsidRPr="009158B3">
        <w:rPr>
          <w:rFonts w:ascii="Cambria Math" w:hAnsi="Cambria Math" w:cs="Arial"/>
        </w:rPr>
        <w:t>Status 87 – Fix verified/Merge Required</w:t>
      </w:r>
    </w:p>
    <w:p w:rsidR="009158B3" w:rsidRPr="009158B3" w:rsidRDefault="009158B3" w:rsidP="009158B3">
      <w:pPr>
        <w:rPr>
          <w:rStyle w:val="bugoutputtext"/>
          <w:rFonts w:ascii="Cambria Math" w:hAnsi="Cambria Math" w:cs="Arial"/>
        </w:rPr>
      </w:pPr>
      <w:r w:rsidRPr="009158B3">
        <w:rPr>
          <w:rFonts w:ascii="Cambria Math" w:hAnsi="Cambria Math" w:cs="Arial"/>
        </w:rPr>
        <w:t xml:space="preserve">Status </w:t>
      </w:r>
      <w:r w:rsidRPr="009158B3">
        <w:rPr>
          <w:rStyle w:val="bugoutputtext"/>
          <w:rFonts w:ascii="Cambria Math" w:hAnsi="Cambria Math" w:cs="Arial"/>
        </w:rPr>
        <w:t>91 – Closed, Could Not Reproduce</w:t>
      </w:r>
    </w:p>
    <w:p w:rsidR="009158B3" w:rsidRPr="009158B3" w:rsidRDefault="009158B3" w:rsidP="009158B3">
      <w:pPr>
        <w:rPr>
          <w:rFonts w:ascii="Cambria Math" w:hAnsi="Cambria Math" w:cs="Arial"/>
        </w:rPr>
      </w:pPr>
      <w:r w:rsidRPr="009158B3">
        <w:rPr>
          <w:rFonts w:ascii="Cambria Math" w:hAnsi="Cambria Math" w:cs="Arial"/>
        </w:rPr>
        <w:t>Status 92 – Closed, Not a Bug</w:t>
      </w:r>
    </w:p>
    <w:p w:rsidR="009158B3" w:rsidRPr="009158B3" w:rsidRDefault="009158B3" w:rsidP="009158B3">
      <w:pPr>
        <w:tabs>
          <w:tab w:val="left" w:pos="5841"/>
        </w:tabs>
        <w:rPr>
          <w:rStyle w:val="IntenseEmphasis"/>
          <w:rFonts w:ascii="Cambria Math" w:eastAsiaTheme="majorEastAsia" w:hAnsi="Cambria Math" w:cstheme="majorBidi"/>
          <w:sz w:val="26"/>
          <w:szCs w:val="26"/>
        </w:rPr>
      </w:pPr>
    </w:p>
    <w:p w:rsidR="009158B3" w:rsidRPr="0000125F" w:rsidRDefault="009158B3" w:rsidP="0000125F">
      <w:pPr>
        <w:spacing w:after="160" w:line="259" w:lineRule="auto"/>
        <w:rPr>
          <w:rStyle w:val="IntenseEmphasis"/>
          <w:rFonts w:ascii="Cambria Math" w:eastAsiaTheme="majorEastAsia" w:hAnsi="Cambria Math" w:cstheme="majorBidi"/>
          <w:b w:val="0"/>
          <w:bCs w:val="0"/>
          <w:i w:val="0"/>
          <w:iCs w:val="0"/>
          <w:color w:val="2E74B5" w:themeColor="accent1" w:themeShade="BF"/>
          <w:sz w:val="44"/>
          <w:szCs w:val="32"/>
        </w:rPr>
      </w:pPr>
      <w:r w:rsidRPr="0000125F">
        <w:rPr>
          <w:rStyle w:val="IntenseEmphasis"/>
          <w:rFonts w:ascii="Cambria Math" w:hAnsi="Cambria Math"/>
          <w:color w:val="2E74B5" w:themeColor="accent1" w:themeShade="BF"/>
          <w:sz w:val="32"/>
        </w:rPr>
        <w:t>MONTHLY UPDATES</w:t>
      </w:r>
    </w:p>
    <w:bookmarkEnd w:id="0"/>
    <w:bookmarkEnd w:id="1"/>
    <w:p w:rsidR="00C71E2A" w:rsidRDefault="00C71E2A" w:rsidP="00C71E2A">
      <w:pPr>
        <w:rPr>
          <w:rFonts w:ascii="Cambria Math" w:hAnsi="Cambria Math" w:cs="Arial"/>
        </w:rPr>
      </w:pPr>
    </w:p>
    <w:p w:rsidR="00C71E2A" w:rsidRDefault="00C71E2A" w:rsidP="00C71E2A">
      <w:pPr>
        <w:rPr>
          <w:rFonts w:ascii="Cambria Math" w:hAnsi="Cambria Math" w:cs="Arial"/>
        </w:rPr>
      </w:pPr>
      <w:r>
        <w:rPr>
          <w:rFonts w:ascii="Cambria Math" w:hAnsi="Cambria Math" w:cs="Arial"/>
        </w:rPr>
        <w:t>Contact List!</w:t>
      </w:r>
    </w:p>
    <w:p w:rsidR="009158B3" w:rsidRDefault="009158B3" w:rsidP="004A7A0B">
      <w:pPr>
        <w:pStyle w:val="Heading1"/>
        <w:rPr>
          <w:rFonts w:ascii="Cambria Math" w:eastAsia="Times New Roman" w:hAnsi="Cambria Math"/>
        </w:rPr>
      </w:pPr>
      <w:r w:rsidRPr="009158B3">
        <w:rPr>
          <w:rFonts w:ascii="Cambria Math" w:eastAsia="Times New Roman" w:hAnsi="Cambria Math"/>
        </w:rPr>
        <w:t>Open Forum</w:t>
      </w:r>
    </w:p>
    <w:p w:rsidR="0079066D" w:rsidRDefault="0079066D" w:rsidP="00F8451B">
      <w:pPr>
        <w:spacing w:after="160" w:line="259" w:lineRule="auto"/>
        <w:rPr>
          <w:rFonts w:ascii="Cambria Math" w:eastAsia="Times New Roman" w:hAnsi="Cambria Math" w:cs="Arial"/>
        </w:rPr>
      </w:pPr>
    </w:p>
    <w:p w:rsidR="009158B3" w:rsidRPr="009158B3" w:rsidRDefault="009158B3" w:rsidP="00D146CC">
      <w:pPr>
        <w:spacing w:after="160" w:line="259" w:lineRule="auto"/>
        <w:rPr>
          <w:rFonts w:ascii="Cambria Math" w:eastAsia="Times New Roman" w:hAnsi="Cambria Math" w:cs="Arial"/>
        </w:rPr>
      </w:pPr>
      <w:r w:rsidRPr="009158B3">
        <w:rPr>
          <w:rFonts w:ascii="Cambria Math" w:eastAsia="Times New Roman" w:hAnsi="Cambria Math" w:cs="Arial"/>
        </w:rPr>
        <w:t xml:space="preserve">If you would like items added to our next agenda, please contact </w:t>
      </w:r>
      <w:r w:rsidR="0000125F">
        <w:rPr>
          <w:rFonts w:ascii="Cambria Math" w:eastAsia="Times New Roman" w:hAnsi="Cambria Math" w:cs="Arial"/>
        </w:rPr>
        <w:t>jmontague@mfaoil</w:t>
      </w:r>
      <w:r w:rsidRPr="009158B3">
        <w:rPr>
          <w:rFonts w:ascii="Cambria Math" w:eastAsia="Times New Roman" w:hAnsi="Cambria Math" w:cs="Arial"/>
        </w:rPr>
        <w:t>.com.</w:t>
      </w:r>
    </w:p>
    <w:p w:rsidR="009158B3" w:rsidRPr="009158B3" w:rsidRDefault="009158B3" w:rsidP="009158B3">
      <w:pPr>
        <w:rPr>
          <w:rFonts w:ascii="Cambria Math" w:hAnsi="Cambria Math" w:cs="Arial"/>
          <w:color w:val="FF0000"/>
        </w:rPr>
      </w:pPr>
    </w:p>
    <w:p w:rsidR="009158B3" w:rsidRDefault="00374AFC" w:rsidP="009158B3">
      <w:pPr>
        <w:rPr>
          <w:rFonts w:ascii="Cambria Math" w:hAnsi="Cambria Math"/>
        </w:rPr>
      </w:pPr>
      <w:proofErr w:type="spellStart"/>
      <w:r>
        <w:rPr>
          <w:rFonts w:ascii="Cambria Math" w:hAnsi="Cambria Math"/>
        </w:rPr>
        <w:t>Trina@JacksonCounty</w:t>
      </w:r>
      <w:proofErr w:type="spellEnd"/>
      <w:r>
        <w:rPr>
          <w:rFonts w:ascii="Cambria Math" w:hAnsi="Cambria Math"/>
        </w:rPr>
        <w:t xml:space="preserve">: </w:t>
      </w:r>
      <w:r w:rsidRPr="00374AFC">
        <w:rPr>
          <w:rFonts w:ascii="Cambria Math" w:hAnsi="Cambria Math"/>
        </w:rPr>
        <w:t xml:space="preserve">We use the R083800 – Batch Enrollment to update Pending DBA’s to Active for specific plans after a specific wait period.  We have three versions that we run for different DBA’s or DBA groups and different wait periods. It has worked </w:t>
      </w:r>
      <w:proofErr w:type="gramStart"/>
      <w:r w:rsidRPr="00374AFC">
        <w:rPr>
          <w:rFonts w:ascii="Cambria Math" w:hAnsi="Cambria Math"/>
        </w:rPr>
        <w:t>pretty well</w:t>
      </w:r>
      <w:proofErr w:type="gramEnd"/>
      <w:r w:rsidRPr="00374AFC">
        <w:rPr>
          <w:rFonts w:ascii="Cambria Math" w:hAnsi="Cambria Math"/>
        </w:rPr>
        <w:t xml:space="preserve"> until the start of the new year.  One of the problems that we’re now seeing is that it’s seems to be looking only at the timeframe of the wait period.  If the person had an exception for the wait period and their DBA was Active at hire, it’s now trying to change the Active DBA back to Pending if the wait period hasn’t been fulfilled yet.  The other issue that we just started having is that it’s pulling in a few DBA’s that are active at hire with no wait period and are not associated with the Plans that we batch.  Does anyone else run batch enrollments for DBA’s/Plans with wait periods and if so, are they having any new issues?</w:t>
      </w:r>
    </w:p>
    <w:p w:rsidR="00AB301D" w:rsidRDefault="00AB301D" w:rsidP="009158B3">
      <w:pPr>
        <w:rPr>
          <w:rFonts w:ascii="Cambria Math" w:hAnsi="Cambria Math"/>
        </w:rPr>
      </w:pPr>
    </w:p>
    <w:p w:rsidR="00D119C5" w:rsidRDefault="00D119C5" w:rsidP="009158B3">
      <w:pPr>
        <w:rPr>
          <w:rFonts w:ascii="Cambria Math" w:hAnsi="Cambria Math"/>
        </w:rPr>
      </w:pPr>
      <w:r>
        <w:rPr>
          <w:rFonts w:ascii="Cambria Math" w:hAnsi="Cambria Math"/>
        </w:rPr>
        <w:t>Answers:</w:t>
      </w:r>
    </w:p>
    <w:p w:rsidR="00AB301D" w:rsidRDefault="00AB301D" w:rsidP="009158B3">
      <w:pPr>
        <w:rPr>
          <w:rFonts w:ascii="Cambria Math" w:hAnsi="Cambria Math"/>
        </w:rPr>
      </w:pPr>
      <w:r>
        <w:rPr>
          <w:rFonts w:ascii="Cambria Math" w:hAnsi="Cambria Math"/>
        </w:rPr>
        <w:t xml:space="preserve">Nancy from </w:t>
      </w:r>
      <w:proofErr w:type="spellStart"/>
      <w:r>
        <w:rPr>
          <w:rFonts w:ascii="Cambria Math" w:hAnsi="Cambria Math"/>
        </w:rPr>
        <w:t>Logis</w:t>
      </w:r>
      <w:proofErr w:type="spellEnd"/>
      <w:r w:rsidR="005C37EE">
        <w:rPr>
          <w:rFonts w:ascii="Cambria Math" w:hAnsi="Cambria Math"/>
        </w:rPr>
        <w:t xml:space="preserve"> 9.2</w:t>
      </w:r>
      <w:r>
        <w:rPr>
          <w:rFonts w:ascii="Cambria Math" w:hAnsi="Cambria Math"/>
        </w:rPr>
        <w:t xml:space="preserve">: </w:t>
      </w:r>
      <w:r w:rsidR="005C37EE">
        <w:rPr>
          <w:rFonts w:ascii="Cambria Math" w:hAnsi="Cambria Math"/>
        </w:rPr>
        <w:t xml:space="preserve">Dec 2018 Oracle made changes, Alicia </w:t>
      </w:r>
      <w:proofErr w:type="spellStart"/>
      <w:r w:rsidR="005C37EE">
        <w:rPr>
          <w:rFonts w:ascii="Cambria Math" w:hAnsi="Cambria Math"/>
        </w:rPr>
        <w:t>Gambrall</w:t>
      </w:r>
      <w:proofErr w:type="spellEnd"/>
      <w:r w:rsidR="005C37EE">
        <w:rPr>
          <w:rFonts w:ascii="Cambria Math" w:hAnsi="Cambria Math"/>
        </w:rPr>
        <w:t xml:space="preserve"> 9.1, Business Functions/ Dates</w:t>
      </w:r>
      <w:r w:rsidR="00D119C5">
        <w:rPr>
          <w:rFonts w:ascii="Cambria Math" w:hAnsi="Cambria Math"/>
        </w:rPr>
        <w:t xml:space="preserve"> issues * This seems to be an issue*</w:t>
      </w:r>
    </w:p>
    <w:p w:rsidR="005C37EE" w:rsidRDefault="005C37EE" w:rsidP="009158B3">
      <w:pPr>
        <w:rPr>
          <w:rFonts w:ascii="Cambria Math" w:hAnsi="Cambria Math"/>
        </w:rPr>
      </w:pPr>
    </w:p>
    <w:p w:rsidR="005C37EE" w:rsidRDefault="005C37EE" w:rsidP="009158B3">
      <w:pPr>
        <w:rPr>
          <w:rFonts w:ascii="Cambria Math" w:hAnsi="Cambria Math"/>
        </w:rPr>
      </w:pPr>
    </w:p>
    <w:p w:rsidR="005C37EE" w:rsidRDefault="005C37EE" w:rsidP="009158B3">
      <w:pPr>
        <w:rPr>
          <w:rFonts w:ascii="Cambria Math" w:hAnsi="Cambria Math"/>
        </w:rPr>
      </w:pPr>
      <w:r>
        <w:rPr>
          <w:rFonts w:ascii="Cambria Math" w:hAnsi="Cambria Math"/>
        </w:rPr>
        <w:t xml:space="preserve">Katie Lewis B&amp;G:  </w:t>
      </w:r>
      <w:r w:rsidR="0087781A">
        <w:rPr>
          <w:rFonts w:ascii="Cambria Math" w:hAnsi="Cambria Math"/>
        </w:rPr>
        <w:t>1X month PDBA coming out each pay period</w:t>
      </w:r>
    </w:p>
    <w:p w:rsidR="00D119C5" w:rsidRDefault="00D119C5" w:rsidP="009158B3">
      <w:pPr>
        <w:rPr>
          <w:rFonts w:ascii="Cambria Math" w:hAnsi="Cambria Math"/>
        </w:rPr>
      </w:pPr>
      <w:r>
        <w:rPr>
          <w:rFonts w:ascii="Cambria Math" w:hAnsi="Cambria Math"/>
        </w:rPr>
        <w:br/>
        <w:t>Answers:</w:t>
      </w:r>
    </w:p>
    <w:p w:rsidR="005C37EE" w:rsidRDefault="005C37EE" w:rsidP="009158B3">
      <w:pPr>
        <w:rPr>
          <w:rFonts w:ascii="Cambria Math" w:hAnsi="Cambria Math"/>
        </w:rPr>
      </w:pPr>
      <w:r>
        <w:rPr>
          <w:rFonts w:ascii="Cambria Math" w:hAnsi="Cambria Math"/>
        </w:rPr>
        <w:t>Mike with Oracle- There is an issue- they are working on a fix.</w:t>
      </w:r>
    </w:p>
    <w:p w:rsidR="005C37EE" w:rsidRDefault="005C37EE" w:rsidP="009158B3">
      <w:pPr>
        <w:rPr>
          <w:rFonts w:ascii="Cambria Math" w:hAnsi="Cambria Math"/>
        </w:rPr>
      </w:pPr>
    </w:p>
    <w:p w:rsidR="00D119C5" w:rsidRDefault="00D119C5" w:rsidP="009158B3">
      <w:pPr>
        <w:rPr>
          <w:rFonts w:ascii="Cambria Math" w:hAnsi="Cambria Math"/>
        </w:rPr>
      </w:pPr>
    </w:p>
    <w:p w:rsidR="005C37EE" w:rsidRDefault="005C37EE" w:rsidP="009158B3">
      <w:pPr>
        <w:rPr>
          <w:rFonts w:ascii="Cambria Math" w:hAnsi="Cambria Math"/>
        </w:rPr>
      </w:pPr>
      <w:r>
        <w:rPr>
          <w:rFonts w:ascii="Cambria Math" w:hAnsi="Cambria Math"/>
        </w:rPr>
        <w:t xml:space="preserve">Nancy with </w:t>
      </w:r>
      <w:proofErr w:type="spellStart"/>
      <w:r>
        <w:rPr>
          <w:rFonts w:ascii="Cambria Math" w:hAnsi="Cambria Math"/>
        </w:rPr>
        <w:t>Logis</w:t>
      </w:r>
      <w:proofErr w:type="spellEnd"/>
      <w:r>
        <w:rPr>
          <w:rFonts w:ascii="Cambria Math" w:hAnsi="Cambria Math"/>
        </w:rPr>
        <w:t xml:space="preserve">: ACA XML issue, Oracle made code changes and fail upon upload, transmission in testing- should have ESU shortly is successful. </w:t>
      </w:r>
    </w:p>
    <w:p w:rsidR="005C37EE" w:rsidRDefault="005C37EE" w:rsidP="009158B3">
      <w:pPr>
        <w:rPr>
          <w:rFonts w:ascii="Cambria Math" w:hAnsi="Cambria Math"/>
        </w:rPr>
      </w:pPr>
    </w:p>
    <w:p w:rsidR="005C37EE" w:rsidRDefault="005C37EE" w:rsidP="009158B3">
      <w:pPr>
        <w:rPr>
          <w:rFonts w:ascii="Cambria Math" w:hAnsi="Cambria Math"/>
        </w:rPr>
      </w:pPr>
      <w:r w:rsidRPr="00D119C5">
        <w:rPr>
          <w:rFonts w:ascii="Cambria Math" w:hAnsi="Cambria Math"/>
        </w:rPr>
        <w:t xml:space="preserve">Anthony </w:t>
      </w:r>
      <w:proofErr w:type="spellStart"/>
      <w:r w:rsidR="0087781A" w:rsidRPr="00D119C5">
        <w:rPr>
          <w:rFonts w:ascii="Cambria Math" w:hAnsi="Cambria Math"/>
        </w:rPr>
        <w:t>Cholewinski</w:t>
      </w:r>
      <w:proofErr w:type="spellEnd"/>
      <w:r w:rsidR="0087781A" w:rsidRPr="00D119C5">
        <w:rPr>
          <w:rFonts w:ascii="Cambria Math" w:hAnsi="Cambria Math"/>
        </w:rPr>
        <w:t xml:space="preserve">: </w:t>
      </w:r>
      <w:r w:rsidRPr="00D119C5">
        <w:rPr>
          <w:rFonts w:ascii="Cambria Math" w:hAnsi="Cambria Math"/>
        </w:rPr>
        <w:t xml:space="preserve">For W-2 Box 13, is there any way to make the number of items in this box to increase to greater than 3.  We added something to this box and it increased the number of w-2's by 1000 because it increased many employees from 3 to 4.  (Not on </w:t>
      </w:r>
      <w:proofErr w:type="gramStart"/>
      <w:r w:rsidRPr="00D119C5">
        <w:rPr>
          <w:rFonts w:ascii="Cambria Math" w:hAnsi="Cambria Math"/>
        </w:rPr>
        <w:t>phone, but</w:t>
      </w:r>
      <w:proofErr w:type="gramEnd"/>
      <w:r w:rsidRPr="00D119C5">
        <w:rPr>
          <w:rFonts w:ascii="Cambria Math" w:hAnsi="Cambria Math"/>
        </w:rPr>
        <w:t xml:space="preserve"> listening on computer.) Do not think this is on BI publisher form but on build program.</w:t>
      </w:r>
    </w:p>
    <w:p w:rsidR="00D84E5F" w:rsidRDefault="00D84E5F" w:rsidP="009158B3">
      <w:pPr>
        <w:rPr>
          <w:rFonts w:ascii="Cambria Math" w:hAnsi="Cambria Math"/>
        </w:rPr>
      </w:pPr>
    </w:p>
    <w:p w:rsidR="00D84E5F" w:rsidRPr="00D119C5" w:rsidRDefault="00D84E5F" w:rsidP="009158B3">
      <w:pPr>
        <w:rPr>
          <w:rFonts w:ascii="Cambria Math" w:hAnsi="Cambria Math"/>
        </w:rPr>
      </w:pPr>
      <w:r>
        <w:rPr>
          <w:rFonts w:ascii="Cambria Math" w:hAnsi="Cambria Math"/>
        </w:rPr>
        <w:t>Answers:</w:t>
      </w:r>
    </w:p>
    <w:p w:rsidR="0087781A" w:rsidRDefault="0087781A" w:rsidP="009158B3">
      <w:pPr>
        <w:rPr>
          <w:rFonts w:ascii="Cambria Math" w:hAnsi="Cambria Math"/>
        </w:rPr>
      </w:pPr>
      <w:r>
        <w:rPr>
          <w:rFonts w:ascii="Cambria Math" w:hAnsi="Cambria Math"/>
        </w:rPr>
        <w:t>Oracle said</w:t>
      </w:r>
      <w:r w:rsidR="00D84E5F">
        <w:rPr>
          <w:rFonts w:ascii="Cambria Math" w:hAnsi="Cambria Math"/>
        </w:rPr>
        <w:t>,</w:t>
      </w:r>
      <w:r>
        <w:rPr>
          <w:rFonts w:ascii="Cambria Math" w:hAnsi="Cambria Math"/>
        </w:rPr>
        <w:t xml:space="preserve"> will </w:t>
      </w:r>
      <w:proofErr w:type="gramStart"/>
      <w:r>
        <w:rPr>
          <w:rFonts w:ascii="Cambria Math" w:hAnsi="Cambria Math"/>
        </w:rPr>
        <w:t>take a look</w:t>
      </w:r>
      <w:proofErr w:type="gramEnd"/>
      <w:r>
        <w:rPr>
          <w:rFonts w:ascii="Cambria Math" w:hAnsi="Cambria Math"/>
        </w:rPr>
        <w:t xml:space="preserve"> at this</w:t>
      </w:r>
    </w:p>
    <w:p w:rsidR="0087781A" w:rsidRDefault="0087781A" w:rsidP="009158B3">
      <w:pPr>
        <w:rPr>
          <w:rFonts w:ascii="Cambria Math" w:hAnsi="Cambria Math"/>
        </w:rPr>
      </w:pPr>
    </w:p>
    <w:p w:rsidR="0087781A" w:rsidRPr="00D119C5" w:rsidRDefault="0087781A" w:rsidP="0087781A">
      <w:pPr>
        <w:autoSpaceDE w:val="0"/>
        <w:autoSpaceDN w:val="0"/>
        <w:adjustRightInd w:val="0"/>
        <w:rPr>
          <w:rFonts w:ascii="Cambria Math" w:hAnsi="Cambria Math"/>
        </w:rPr>
      </w:pPr>
      <w:r w:rsidRPr="00D119C5">
        <w:rPr>
          <w:rFonts w:ascii="Cambria Math" w:hAnsi="Cambria Math"/>
        </w:rPr>
        <w:t xml:space="preserve">Tyler Fraley: </w:t>
      </w:r>
      <w:r w:rsidRPr="00D119C5">
        <w:rPr>
          <w:rFonts w:ascii="Cambria Math" w:hAnsi="Cambria Math"/>
        </w:rPr>
        <w:t>Does anyone know of any other criteria besides the Employee Master that should denote if the Pension box is checked on W2s?  We had 10% of our employees with the box incorrectly unchecked when it should have been.  It seems to be an issue on our end, but we cannot seem to find the root cause.</w:t>
      </w:r>
    </w:p>
    <w:p w:rsidR="0087781A" w:rsidRPr="00D119C5" w:rsidRDefault="0087781A" w:rsidP="0087781A">
      <w:pPr>
        <w:autoSpaceDE w:val="0"/>
        <w:autoSpaceDN w:val="0"/>
        <w:adjustRightInd w:val="0"/>
        <w:rPr>
          <w:rFonts w:ascii="Cambria Math" w:hAnsi="Cambria Math"/>
        </w:rPr>
      </w:pPr>
      <w:r w:rsidRPr="00D119C5">
        <w:rPr>
          <w:rFonts w:ascii="Cambria Math" w:hAnsi="Cambria Math"/>
        </w:rPr>
        <w:t>Seems to be New Hires and Rehires</w:t>
      </w:r>
    </w:p>
    <w:p w:rsidR="0087781A" w:rsidRPr="00D119C5" w:rsidRDefault="0087781A" w:rsidP="0087781A">
      <w:pPr>
        <w:autoSpaceDE w:val="0"/>
        <w:autoSpaceDN w:val="0"/>
        <w:adjustRightInd w:val="0"/>
        <w:rPr>
          <w:rFonts w:ascii="Cambria Math" w:hAnsi="Cambria Math"/>
        </w:rPr>
      </w:pPr>
    </w:p>
    <w:p w:rsidR="00D84E5F" w:rsidRDefault="00D84E5F" w:rsidP="0087781A">
      <w:pPr>
        <w:autoSpaceDE w:val="0"/>
        <w:autoSpaceDN w:val="0"/>
        <w:adjustRightInd w:val="0"/>
        <w:rPr>
          <w:rFonts w:ascii="Cambria Math" w:hAnsi="Cambria Math"/>
        </w:rPr>
      </w:pPr>
      <w:r>
        <w:rPr>
          <w:rFonts w:ascii="Cambria Math" w:hAnsi="Cambria Math"/>
        </w:rPr>
        <w:t>Answers:</w:t>
      </w:r>
    </w:p>
    <w:p w:rsidR="0087781A" w:rsidRPr="00D119C5" w:rsidRDefault="0087781A" w:rsidP="0087781A">
      <w:pPr>
        <w:autoSpaceDE w:val="0"/>
        <w:autoSpaceDN w:val="0"/>
        <w:adjustRightInd w:val="0"/>
        <w:rPr>
          <w:rFonts w:ascii="Cambria Math" w:hAnsi="Cambria Math"/>
        </w:rPr>
      </w:pPr>
      <w:r w:rsidRPr="00D119C5">
        <w:rPr>
          <w:rFonts w:ascii="Cambria Math" w:hAnsi="Cambria Math"/>
        </w:rPr>
        <w:t xml:space="preserve">Nancy </w:t>
      </w:r>
      <w:proofErr w:type="spellStart"/>
      <w:r w:rsidRPr="00D119C5">
        <w:rPr>
          <w:rFonts w:ascii="Cambria Math" w:hAnsi="Cambria Math"/>
        </w:rPr>
        <w:t>Logis</w:t>
      </w:r>
      <w:proofErr w:type="spellEnd"/>
      <w:r w:rsidRPr="00D119C5">
        <w:rPr>
          <w:rFonts w:ascii="Cambria Math" w:hAnsi="Cambria Math"/>
        </w:rPr>
        <w:t>: Yes, same issue occurred</w:t>
      </w:r>
      <w:bookmarkStart w:id="2" w:name="_GoBack"/>
      <w:bookmarkEnd w:id="2"/>
      <w:r w:rsidRPr="00D119C5">
        <w:rPr>
          <w:rFonts w:ascii="Cambria Math" w:hAnsi="Cambria Math"/>
        </w:rPr>
        <w:t>.</w:t>
      </w:r>
    </w:p>
    <w:p w:rsidR="0087781A" w:rsidRPr="00D119C5" w:rsidRDefault="0087781A" w:rsidP="0087781A">
      <w:pPr>
        <w:autoSpaceDE w:val="0"/>
        <w:autoSpaceDN w:val="0"/>
        <w:adjustRightInd w:val="0"/>
        <w:rPr>
          <w:rFonts w:ascii="Cambria Math" w:hAnsi="Cambria Math"/>
        </w:rPr>
      </w:pPr>
    </w:p>
    <w:p w:rsidR="0087781A" w:rsidRDefault="0087781A" w:rsidP="0087781A">
      <w:pPr>
        <w:autoSpaceDE w:val="0"/>
        <w:autoSpaceDN w:val="0"/>
        <w:adjustRightInd w:val="0"/>
        <w:rPr>
          <w:rFonts w:ascii="Segoe UI" w:eastAsiaTheme="minorHAnsi" w:hAnsi="Segoe UI" w:cs="Segoe UI"/>
          <w:color w:val="000000"/>
          <w:sz w:val="20"/>
          <w:szCs w:val="20"/>
        </w:rPr>
      </w:pPr>
    </w:p>
    <w:p w:rsidR="0087781A" w:rsidRDefault="0087781A" w:rsidP="009158B3">
      <w:pPr>
        <w:rPr>
          <w:rFonts w:ascii="Cambria Math" w:hAnsi="Cambria Math"/>
        </w:rPr>
      </w:pPr>
    </w:p>
    <w:p w:rsidR="0087781A" w:rsidRDefault="0087781A" w:rsidP="009158B3">
      <w:pPr>
        <w:rPr>
          <w:rFonts w:ascii="Cambria Math" w:hAnsi="Cambria Math"/>
        </w:rPr>
      </w:pPr>
    </w:p>
    <w:p w:rsidR="0087781A" w:rsidRPr="009158B3" w:rsidRDefault="0087781A" w:rsidP="009158B3">
      <w:pPr>
        <w:rPr>
          <w:rFonts w:ascii="Cambria Math" w:hAnsi="Cambria Math"/>
        </w:rPr>
      </w:pPr>
    </w:p>
    <w:p w:rsidR="00093A48" w:rsidRPr="009158B3" w:rsidRDefault="00093A48" w:rsidP="009158B3">
      <w:pPr>
        <w:rPr>
          <w:rFonts w:ascii="Cambria Math" w:hAnsi="Cambria Math"/>
        </w:rPr>
      </w:pPr>
    </w:p>
    <w:sectPr w:rsidR="00093A48" w:rsidRPr="009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A1B"/>
    <w:multiLevelType w:val="hybridMultilevel"/>
    <w:tmpl w:val="4F0C1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428C4"/>
    <w:multiLevelType w:val="hybridMultilevel"/>
    <w:tmpl w:val="62E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D6E13"/>
    <w:multiLevelType w:val="hybridMultilevel"/>
    <w:tmpl w:val="4C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F4DAA"/>
    <w:multiLevelType w:val="hybridMultilevel"/>
    <w:tmpl w:val="F87C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4213EB"/>
    <w:multiLevelType w:val="hybridMultilevel"/>
    <w:tmpl w:val="98AA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100"/>
    <w:multiLevelType w:val="hybridMultilevel"/>
    <w:tmpl w:val="1D5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42EA2"/>
    <w:multiLevelType w:val="multilevel"/>
    <w:tmpl w:val="7B14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A6968"/>
    <w:multiLevelType w:val="hybridMultilevel"/>
    <w:tmpl w:val="31669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B3"/>
    <w:rsid w:val="0000125F"/>
    <w:rsid w:val="00093A48"/>
    <w:rsid w:val="000A4401"/>
    <w:rsid w:val="000B0028"/>
    <w:rsid w:val="001C534F"/>
    <w:rsid w:val="00211B05"/>
    <w:rsid w:val="00234148"/>
    <w:rsid w:val="0030001B"/>
    <w:rsid w:val="00315F04"/>
    <w:rsid w:val="00326DBA"/>
    <w:rsid w:val="00374AFC"/>
    <w:rsid w:val="003D1031"/>
    <w:rsid w:val="003D6588"/>
    <w:rsid w:val="004129FF"/>
    <w:rsid w:val="00426D39"/>
    <w:rsid w:val="00485E95"/>
    <w:rsid w:val="004A7A0B"/>
    <w:rsid w:val="00517FE3"/>
    <w:rsid w:val="0055387B"/>
    <w:rsid w:val="005C37EE"/>
    <w:rsid w:val="005F3583"/>
    <w:rsid w:val="00693048"/>
    <w:rsid w:val="006B4BCD"/>
    <w:rsid w:val="006C2B2E"/>
    <w:rsid w:val="00707DA8"/>
    <w:rsid w:val="0079066D"/>
    <w:rsid w:val="007D1519"/>
    <w:rsid w:val="007F2C4B"/>
    <w:rsid w:val="00857E0B"/>
    <w:rsid w:val="00871192"/>
    <w:rsid w:val="0087781A"/>
    <w:rsid w:val="008E6D8A"/>
    <w:rsid w:val="009158B3"/>
    <w:rsid w:val="009C050B"/>
    <w:rsid w:val="009C50D0"/>
    <w:rsid w:val="00A16A79"/>
    <w:rsid w:val="00A31A21"/>
    <w:rsid w:val="00A974CB"/>
    <w:rsid w:val="00AB301D"/>
    <w:rsid w:val="00B016D6"/>
    <w:rsid w:val="00B403BC"/>
    <w:rsid w:val="00B4184F"/>
    <w:rsid w:val="00B42257"/>
    <w:rsid w:val="00B519FE"/>
    <w:rsid w:val="00BB6DFB"/>
    <w:rsid w:val="00C055EF"/>
    <w:rsid w:val="00C71E2A"/>
    <w:rsid w:val="00C71FEA"/>
    <w:rsid w:val="00C8181B"/>
    <w:rsid w:val="00C84C29"/>
    <w:rsid w:val="00CC7CC4"/>
    <w:rsid w:val="00CF0DA0"/>
    <w:rsid w:val="00D119C5"/>
    <w:rsid w:val="00D146CC"/>
    <w:rsid w:val="00D84E5F"/>
    <w:rsid w:val="00D928A5"/>
    <w:rsid w:val="00DE4D59"/>
    <w:rsid w:val="00E811DA"/>
    <w:rsid w:val="00ED6870"/>
    <w:rsid w:val="00F364EF"/>
    <w:rsid w:val="00F37927"/>
    <w:rsid w:val="00F8451B"/>
    <w:rsid w:val="00FB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E36A"/>
  <w15:chartTrackingRefBased/>
  <w15:docId w15:val="{226DA82C-5117-4663-BFDF-E8BF9BFF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8B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723">
      <w:bodyDiv w:val="1"/>
      <w:marLeft w:val="0"/>
      <w:marRight w:val="0"/>
      <w:marTop w:val="0"/>
      <w:marBottom w:val="0"/>
      <w:divBdr>
        <w:top w:val="none" w:sz="0" w:space="0" w:color="auto"/>
        <w:left w:val="none" w:sz="0" w:space="0" w:color="auto"/>
        <w:bottom w:val="none" w:sz="0" w:space="0" w:color="auto"/>
        <w:right w:val="none" w:sz="0" w:space="0" w:color="auto"/>
      </w:divBdr>
    </w:div>
    <w:div w:id="220874685">
      <w:bodyDiv w:val="1"/>
      <w:marLeft w:val="0"/>
      <w:marRight w:val="0"/>
      <w:marTop w:val="0"/>
      <w:marBottom w:val="0"/>
      <w:divBdr>
        <w:top w:val="none" w:sz="0" w:space="0" w:color="auto"/>
        <w:left w:val="none" w:sz="0" w:space="0" w:color="auto"/>
        <w:bottom w:val="none" w:sz="0" w:space="0" w:color="auto"/>
        <w:right w:val="none" w:sz="0" w:space="0" w:color="auto"/>
      </w:divBdr>
    </w:div>
    <w:div w:id="251210121">
      <w:bodyDiv w:val="1"/>
      <w:marLeft w:val="0"/>
      <w:marRight w:val="0"/>
      <w:marTop w:val="0"/>
      <w:marBottom w:val="0"/>
      <w:divBdr>
        <w:top w:val="none" w:sz="0" w:space="0" w:color="auto"/>
        <w:left w:val="none" w:sz="0" w:space="0" w:color="auto"/>
        <w:bottom w:val="none" w:sz="0" w:space="0" w:color="auto"/>
        <w:right w:val="none" w:sz="0" w:space="0" w:color="auto"/>
      </w:divBdr>
    </w:div>
    <w:div w:id="361714044">
      <w:bodyDiv w:val="1"/>
      <w:marLeft w:val="0"/>
      <w:marRight w:val="0"/>
      <w:marTop w:val="0"/>
      <w:marBottom w:val="0"/>
      <w:divBdr>
        <w:top w:val="none" w:sz="0" w:space="0" w:color="auto"/>
        <w:left w:val="none" w:sz="0" w:space="0" w:color="auto"/>
        <w:bottom w:val="none" w:sz="0" w:space="0" w:color="auto"/>
        <w:right w:val="none" w:sz="0" w:space="0" w:color="auto"/>
      </w:divBdr>
    </w:div>
    <w:div w:id="378282224">
      <w:bodyDiv w:val="1"/>
      <w:marLeft w:val="0"/>
      <w:marRight w:val="0"/>
      <w:marTop w:val="0"/>
      <w:marBottom w:val="0"/>
      <w:divBdr>
        <w:top w:val="none" w:sz="0" w:space="0" w:color="auto"/>
        <w:left w:val="none" w:sz="0" w:space="0" w:color="auto"/>
        <w:bottom w:val="none" w:sz="0" w:space="0" w:color="auto"/>
        <w:right w:val="none" w:sz="0" w:space="0" w:color="auto"/>
      </w:divBdr>
    </w:div>
    <w:div w:id="412699135">
      <w:bodyDiv w:val="1"/>
      <w:marLeft w:val="0"/>
      <w:marRight w:val="0"/>
      <w:marTop w:val="0"/>
      <w:marBottom w:val="0"/>
      <w:divBdr>
        <w:top w:val="none" w:sz="0" w:space="0" w:color="auto"/>
        <w:left w:val="none" w:sz="0" w:space="0" w:color="auto"/>
        <w:bottom w:val="none" w:sz="0" w:space="0" w:color="auto"/>
        <w:right w:val="none" w:sz="0" w:space="0" w:color="auto"/>
      </w:divBdr>
    </w:div>
    <w:div w:id="433285955">
      <w:bodyDiv w:val="1"/>
      <w:marLeft w:val="0"/>
      <w:marRight w:val="0"/>
      <w:marTop w:val="0"/>
      <w:marBottom w:val="0"/>
      <w:divBdr>
        <w:top w:val="none" w:sz="0" w:space="0" w:color="auto"/>
        <w:left w:val="none" w:sz="0" w:space="0" w:color="auto"/>
        <w:bottom w:val="none" w:sz="0" w:space="0" w:color="auto"/>
        <w:right w:val="none" w:sz="0" w:space="0" w:color="auto"/>
      </w:divBdr>
    </w:div>
    <w:div w:id="726759187">
      <w:bodyDiv w:val="1"/>
      <w:marLeft w:val="0"/>
      <w:marRight w:val="0"/>
      <w:marTop w:val="0"/>
      <w:marBottom w:val="0"/>
      <w:divBdr>
        <w:top w:val="none" w:sz="0" w:space="0" w:color="auto"/>
        <w:left w:val="none" w:sz="0" w:space="0" w:color="auto"/>
        <w:bottom w:val="none" w:sz="0" w:space="0" w:color="auto"/>
        <w:right w:val="none" w:sz="0" w:space="0" w:color="auto"/>
      </w:divBdr>
    </w:div>
    <w:div w:id="797647459">
      <w:bodyDiv w:val="1"/>
      <w:marLeft w:val="0"/>
      <w:marRight w:val="0"/>
      <w:marTop w:val="0"/>
      <w:marBottom w:val="0"/>
      <w:divBdr>
        <w:top w:val="none" w:sz="0" w:space="0" w:color="auto"/>
        <w:left w:val="none" w:sz="0" w:space="0" w:color="auto"/>
        <w:bottom w:val="none" w:sz="0" w:space="0" w:color="auto"/>
        <w:right w:val="none" w:sz="0" w:space="0" w:color="auto"/>
      </w:divBdr>
    </w:div>
    <w:div w:id="857700333">
      <w:bodyDiv w:val="1"/>
      <w:marLeft w:val="0"/>
      <w:marRight w:val="0"/>
      <w:marTop w:val="0"/>
      <w:marBottom w:val="0"/>
      <w:divBdr>
        <w:top w:val="none" w:sz="0" w:space="0" w:color="auto"/>
        <w:left w:val="none" w:sz="0" w:space="0" w:color="auto"/>
        <w:bottom w:val="none" w:sz="0" w:space="0" w:color="auto"/>
        <w:right w:val="none" w:sz="0" w:space="0" w:color="auto"/>
      </w:divBdr>
    </w:div>
    <w:div w:id="896745265">
      <w:bodyDiv w:val="1"/>
      <w:marLeft w:val="0"/>
      <w:marRight w:val="0"/>
      <w:marTop w:val="0"/>
      <w:marBottom w:val="0"/>
      <w:divBdr>
        <w:top w:val="none" w:sz="0" w:space="0" w:color="auto"/>
        <w:left w:val="none" w:sz="0" w:space="0" w:color="auto"/>
        <w:bottom w:val="none" w:sz="0" w:space="0" w:color="auto"/>
        <w:right w:val="none" w:sz="0" w:space="0" w:color="auto"/>
      </w:divBdr>
    </w:div>
    <w:div w:id="928079946">
      <w:bodyDiv w:val="1"/>
      <w:marLeft w:val="0"/>
      <w:marRight w:val="0"/>
      <w:marTop w:val="0"/>
      <w:marBottom w:val="0"/>
      <w:divBdr>
        <w:top w:val="none" w:sz="0" w:space="0" w:color="auto"/>
        <w:left w:val="none" w:sz="0" w:space="0" w:color="auto"/>
        <w:bottom w:val="none" w:sz="0" w:space="0" w:color="auto"/>
        <w:right w:val="none" w:sz="0" w:space="0" w:color="auto"/>
      </w:divBdr>
    </w:div>
    <w:div w:id="1094473624">
      <w:bodyDiv w:val="1"/>
      <w:marLeft w:val="0"/>
      <w:marRight w:val="0"/>
      <w:marTop w:val="0"/>
      <w:marBottom w:val="0"/>
      <w:divBdr>
        <w:top w:val="none" w:sz="0" w:space="0" w:color="auto"/>
        <w:left w:val="none" w:sz="0" w:space="0" w:color="auto"/>
        <w:bottom w:val="none" w:sz="0" w:space="0" w:color="auto"/>
        <w:right w:val="none" w:sz="0" w:space="0" w:color="auto"/>
      </w:divBdr>
    </w:div>
    <w:div w:id="1169828519">
      <w:bodyDiv w:val="1"/>
      <w:marLeft w:val="0"/>
      <w:marRight w:val="0"/>
      <w:marTop w:val="0"/>
      <w:marBottom w:val="0"/>
      <w:divBdr>
        <w:top w:val="none" w:sz="0" w:space="0" w:color="auto"/>
        <w:left w:val="none" w:sz="0" w:space="0" w:color="auto"/>
        <w:bottom w:val="none" w:sz="0" w:space="0" w:color="auto"/>
        <w:right w:val="none" w:sz="0" w:space="0" w:color="auto"/>
      </w:divBdr>
    </w:div>
    <w:div w:id="1235242099">
      <w:bodyDiv w:val="1"/>
      <w:marLeft w:val="0"/>
      <w:marRight w:val="0"/>
      <w:marTop w:val="0"/>
      <w:marBottom w:val="0"/>
      <w:divBdr>
        <w:top w:val="none" w:sz="0" w:space="0" w:color="auto"/>
        <w:left w:val="none" w:sz="0" w:space="0" w:color="auto"/>
        <w:bottom w:val="none" w:sz="0" w:space="0" w:color="auto"/>
        <w:right w:val="none" w:sz="0" w:space="0" w:color="auto"/>
      </w:divBdr>
    </w:div>
    <w:div w:id="1264679469">
      <w:bodyDiv w:val="1"/>
      <w:marLeft w:val="0"/>
      <w:marRight w:val="0"/>
      <w:marTop w:val="0"/>
      <w:marBottom w:val="0"/>
      <w:divBdr>
        <w:top w:val="none" w:sz="0" w:space="0" w:color="auto"/>
        <w:left w:val="none" w:sz="0" w:space="0" w:color="auto"/>
        <w:bottom w:val="none" w:sz="0" w:space="0" w:color="auto"/>
        <w:right w:val="none" w:sz="0" w:space="0" w:color="auto"/>
      </w:divBdr>
    </w:div>
    <w:div w:id="1529948976">
      <w:bodyDiv w:val="1"/>
      <w:marLeft w:val="0"/>
      <w:marRight w:val="0"/>
      <w:marTop w:val="0"/>
      <w:marBottom w:val="0"/>
      <w:divBdr>
        <w:top w:val="none" w:sz="0" w:space="0" w:color="auto"/>
        <w:left w:val="none" w:sz="0" w:space="0" w:color="auto"/>
        <w:bottom w:val="none" w:sz="0" w:space="0" w:color="auto"/>
        <w:right w:val="none" w:sz="0" w:space="0" w:color="auto"/>
      </w:divBdr>
    </w:div>
    <w:div w:id="1531798522">
      <w:bodyDiv w:val="1"/>
      <w:marLeft w:val="0"/>
      <w:marRight w:val="0"/>
      <w:marTop w:val="0"/>
      <w:marBottom w:val="0"/>
      <w:divBdr>
        <w:top w:val="none" w:sz="0" w:space="0" w:color="auto"/>
        <w:left w:val="none" w:sz="0" w:space="0" w:color="auto"/>
        <w:bottom w:val="none" w:sz="0" w:space="0" w:color="auto"/>
        <w:right w:val="none" w:sz="0" w:space="0" w:color="auto"/>
      </w:divBdr>
    </w:div>
    <w:div w:id="1584800866">
      <w:bodyDiv w:val="1"/>
      <w:marLeft w:val="0"/>
      <w:marRight w:val="0"/>
      <w:marTop w:val="0"/>
      <w:marBottom w:val="0"/>
      <w:divBdr>
        <w:top w:val="none" w:sz="0" w:space="0" w:color="auto"/>
        <w:left w:val="none" w:sz="0" w:space="0" w:color="auto"/>
        <w:bottom w:val="none" w:sz="0" w:space="0" w:color="auto"/>
        <w:right w:val="none" w:sz="0" w:space="0" w:color="auto"/>
      </w:divBdr>
    </w:div>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 w:id="1861890207">
      <w:bodyDiv w:val="1"/>
      <w:marLeft w:val="0"/>
      <w:marRight w:val="0"/>
      <w:marTop w:val="0"/>
      <w:marBottom w:val="0"/>
      <w:divBdr>
        <w:top w:val="none" w:sz="0" w:space="0" w:color="auto"/>
        <w:left w:val="none" w:sz="0" w:space="0" w:color="auto"/>
        <w:bottom w:val="none" w:sz="0" w:space="0" w:color="auto"/>
        <w:right w:val="none" w:sz="0" w:space="0" w:color="auto"/>
      </w:divBdr>
    </w:div>
    <w:div w:id="1889103449">
      <w:bodyDiv w:val="1"/>
      <w:marLeft w:val="0"/>
      <w:marRight w:val="0"/>
      <w:marTop w:val="0"/>
      <w:marBottom w:val="0"/>
      <w:divBdr>
        <w:top w:val="none" w:sz="0" w:space="0" w:color="auto"/>
        <w:left w:val="none" w:sz="0" w:space="0" w:color="auto"/>
        <w:bottom w:val="none" w:sz="0" w:space="0" w:color="auto"/>
        <w:right w:val="none" w:sz="0" w:space="0" w:color="auto"/>
      </w:divBdr>
    </w:div>
    <w:div w:id="1911888974">
      <w:bodyDiv w:val="1"/>
      <w:marLeft w:val="0"/>
      <w:marRight w:val="0"/>
      <w:marTop w:val="0"/>
      <w:marBottom w:val="0"/>
      <w:divBdr>
        <w:top w:val="none" w:sz="0" w:space="0" w:color="auto"/>
        <w:left w:val="none" w:sz="0" w:space="0" w:color="auto"/>
        <w:bottom w:val="none" w:sz="0" w:space="0" w:color="auto"/>
        <w:right w:val="none" w:sz="0" w:space="0" w:color="auto"/>
      </w:divBdr>
    </w:div>
    <w:div w:id="2019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Lewis, Katie</cp:lastModifiedBy>
  <cp:revision>4</cp:revision>
  <dcterms:created xsi:type="dcterms:W3CDTF">2020-02-18T19:14:00Z</dcterms:created>
  <dcterms:modified xsi:type="dcterms:W3CDTF">2020-02-18T20:14:00Z</dcterms:modified>
</cp:coreProperties>
</file>